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D0" w:rsidRDefault="001B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789201" cy="899932"/>
            <wp:effectExtent l="19050" t="0" r="0" b="0"/>
            <wp:docPr id="1" name="Рисунок 1" descr="C:\Users\Irina\Desktop\ВСТУПНИКУ\бакал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ВСТУПНИКУ\бакалав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851" cy="90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082" w:rsidRPr="001B6710" w:rsidRDefault="00554082" w:rsidP="001B6710">
      <w:pPr>
        <w:spacing w:before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710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="00A917D0" w:rsidRPr="001B6710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8D7024">
        <w:rPr>
          <w:rFonts w:ascii="Times New Roman" w:hAnsi="Times New Roman" w:cs="Times New Roman"/>
          <w:b/>
          <w:sz w:val="28"/>
          <w:szCs w:val="28"/>
        </w:rPr>
        <w:t>і технологій</w:t>
      </w:r>
    </w:p>
    <w:p w:rsidR="00554082" w:rsidRPr="001B6710" w:rsidRDefault="00554082" w:rsidP="001B6710">
      <w:pPr>
        <w:spacing w:after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710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8D7024">
        <w:rPr>
          <w:rFonts w:ascii="Times New Roman" w:hAnsi="Times New Roman" w:cs="Times New Roman"/>
          <w:b/>
          <w:sz w:val="28"/>
          <w:szCs w:val="28"/>
        </w:rPr>
        <w:t>менеджменту, публічного управління та адміністрування</w:t>
      </w:r>
    </w:p>
    <w:p w:rsidR="00554082" w:rsidRPr="00FC165A" w:rsidRDefault="004E05DD">
      <w:pPr>
        <w:rPr>
          <w:rFonts w:ascii="Times New Roman" w:hAnsi="Times New Roman" w:cs="Times New Roman"/>
          <w:sz w:val="20"/>
          <w:szCs w:val="28"/>
        </w:rPr>
      </w:pPr>
      <w:r w:rsidRPr="001B6710">
        <w:rPr>
          <w:rFonts w:ascii="Times New Roman" w:hAnsi="Times New Roman" w:cs="Times New Roman"/>
          <w:b/>
          <w:color w:val="000099"/>
          <w:sz w:val="32"/>
          <w:szCs w:val="28"/>
        </w:rPr>
        <w:t>Освітній рівень «</w:t>
      </w:r>
      <w:r>
        <w:rPr>
          <w:rFonts w:ascii="Times New Roman" w:hAnsi="Times New Roman" w:cs="Times New Roman"/>
          <w:b/>
          <w:color w:val="000099"/>
          <w:sz w:val="32"/>
          <w:szCs w:val="28"/>
        </w:rPr>
        <w:t>магістр</w:t>
      </w:r>
      <w:r w:rsidRPr="001B6710">
        <w:rPr>
          <w:rFonts w:ascii="Times New Roman" w:hAnsi="Times New Roman" w:cs="Times New Roman"/>
          <w:b/>
          <w:color w:val="000099"/>
          <w:sz w:val="32"/>
          <w:szCs w:val="28"/>
        </w:rPr>
        <w:t>»</w:t>
      </w:r>
    </w:p>
    <w:p w:rsidR="0082573E" w:rsidRPr="000C20BC" w:rsidRDefault="001B6710" w:rsidP="001B6710">
      <w:pPr>
        <w:jc w:val="center"/>
        <w:rPr>
          <w:rFonts w:ascii="Times New Roman" w:hAnsi="Times New Roman" w:cs="Times New Roman"/>
          <w:sz w:val="30"/>
          <w:szCs w:val="30"/>
        </w:rPr>
      </w:pPr>
      <w:r w:rsidRPr="000C20BC">
        <w:rPr>
          <w:rFonts w:ascii="Times New Roman" w:hAnsi="Times New Roman" w:cs="Times New Roman"/>
          <w:b/>
          <w:sz w:val="30"/>
          <w:szCs w:val="30"/>
        </w:rPr>
        <w:t>Освітньо-професійна програма</w:t>
      </w:r>
    </w:p>
    <w:p w:rsidR="00554082" w:rsidRPr="001B6710" w:rsidRDefault="00A917D0" w:rsidP="001B6710">
      <w:pPr>
        <w:jc w:val="center"/>
        <w:rPr>
          <w:rFonts w:ascii="Times New Roman" w:hAnsi="Times New Roman" w:cs="Times New Roman"/>
          <w:color w:val="000099"/>
          <w:sz w:val="30"/>
          <w:szCs w:val="30"/>
        </w:rPr>
      </w:pPr>
      <w:r w:rsidRPr="001B6710">
        <w:rPr>
          <w:rFonts w:ascii="Times New Roman" w:hAnsi="Times New Roman" w:cs="Times New Roman"/>
          <w:b/>
          <w:color w:val="000099"/>
          <w:sz w:val="30"/>
          <w:szCs w:val="30"/>
        </w:rPr>
        <w:t>«</w:t>
      </w:r>
      <w:r w:rsidR="004E05DD">
        <w:rPr>
          <w:rFonts w:ascii="Times New Roman" w:hAnsi="Times New Roman" w:cs="Times New Roman"/>
          <w:b/>
          <w:color w:val="000099"/>
          <w:sz w:val="30"/>
          <w:szCs w:val="30"/>
        </w:rPr>
        <w:t>ПУБЛІЧНЕ УПРАВЛІННЯ ТА АДМІНІСТРУВАННЯ В УМОВАХ ГІБРИДНИХ ЗАГРОЗ</w:t>
      </w:r>
      <w:r w:rsidRPr="001B6710">
        <w:rPr>
          <w:rFonts w:ascii="Times New Roman" w:hAnsi="Times New Roman" w:cs="Times New Roman"/>
          <w:b/>
          <w:color w:val="000099"/>
          <w:sz w:val="30"/>
          <w:szCs w:val="30"/>
        </w:rPr>
        <w:t>»</w:t>
      </w:r>
    </w:p>
    <w:p w:rsidR="00554082" w:rsidRPr="00FC165A" w:rsidRDefault="00554082">
      <w:pPr>
        <w:rPr>
          <w:rFonts w:ascii="Times New Roman" w:hAnsi="Times New Roman" w:cs="Times New Roman"/>
          <w:sz w:val="18"/>
          <w:szCs w:val="28"/>
        </w:rPr>
      </w:pPr>
    </w:p>
    <w:p w:rsidR="001B6710" w:rsidRPr="000C20BC" w:rsidRDefault="00506F64" w:rsidP="00192426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МЕТА ОСВІТНЬОЇ ПРОГРАМИ</w:t>
      </w:r>
      <w:r w:rsidR="00554082" w:rsidRPr="000C20BC">
        <w:rPr>
          <w:rFonts w:ascii="Times New Roman" w:hAnsi="Times New Roman" w:cs="Times New Roman"/>
          <w:b/>
          <w:color w:val="000099"/>
          <w:sz w:val="28"/>
          <w:szCs w:val="28"/>
        </w:rPr>
        <w:t>:</w:t>
      </w:r>
      <w:r w:rsidRPr="000C20B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9250E1" w:rsidRPr="004E559F" w:rsidRDefault="004E05DD" w:rsidP="001924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07">
        <w:rPr>
          <w:rFonts w:ascii="Times New Roman" w:hAnsi="Times New Roman"/>
          <w:sz w:val="28"/>
          <w:szCs w:val="28"/>
        </w:rPr>
        <w:t xml:space="preserve">професійна підготовка висококваліфікованих фахівців, здатних розв’язувати складні задачі і проблеми у сфері публічного управління та адміністрування в умовах впливу гібридних загроз, </w:t>
      </w:r>
      <w:r>
        <w:rPr>
          <w:rFonts w:ascii="Times New Roman" w:hAnsi="Times New Roman"/>
          <w:sz w:val="28"/>
          <w:szCs w:val="28"/>
        </w:rPr>
        <w:t xml:space="preserve">що особливо актуально в контексті сучасної ситуації в країні, </w:t>
      </w:r>
      <w:r w:rsidRPr="00F63507">
        <w:rPr>
          <w:rFonts w:ascii="Times New Roman" w:hAnsi="Times New Roman"/>
          <w:sz w:val="28"/>
          <w:szCs w:val="28"/>
        </w:rPr>
        <w:t>проводити дослідження, впроваджувати сучасні наукові знання та інноваційні технології з урахуванням подолання нестачі сервісів безпеки на основі кращого світового досвіду, формування гармонійно розвиненої особистості з лідерськими якостями, здатної забезпечити гідне місце України у світовому співтоваристві з метою забезпечення національної безпеки.</w:t>
      </w:r>
    </w:p>
    <w:p w:rsidR="00192426" w:rsidRPr="000C20BC" w:rsidRDefault="00192426" w:rsidP="00192426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4E559F" w:rsidRPr="00C7344F" w:rsidRDefault="00554082" w:rsidP="00192426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МОЖЛИВОСТІ ДЛЯ ПРАЦЕВЛАШТУВАННЯ (ПОСАДИ)</w:t>
      </w:r>
      <w:r w:rsidR="00192426"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: </w:t>
      </w:r>
    </w:p>
    <w:p w:rsidR="004E05DD" w:rsidRDefault="004E05DD" w:rsidP="004E05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C165A">
        <w:rPr>
          <w:rFonts w:ascii="Times New Roman" w:hAnsi="Times New Roman" w:cs="Times New Roman"/>
          <w:bCs/>
          <w:sz w:val="28"/>
          <w:szCs w:val="28"/>
        </w:rPr>
        <w:t xml:space="preserve">робота в </w:t>
      </w:r>
      <w:r>
        <w:rPr>
          <w:rFonts w:ascii="Times New Roman" w:hAnsi="Times New Roman" w:cs="Times New Roman"/>
          <w:bCs/>
          <w:sz w:val="28"/>
          <w:szCs w:val="28"/>
        </w:rPr>
        <w:t>органах державної влади та місцевого самоврядування</w:t>
      </w:r>
      <w:r w:rsidRPr="00FC165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громадських організаціях, бізнес-структурах, закладах вищої освіти</w:t>
      </w:r>
      <w:r w:rsidRPr="00FC165A">
        <w:rPr>
          <w:rFonts w:ascii="Times New Roman" w:hAnsi="Times New Roman" w:cs="Times New Roman"/>
          <w:bCs/>
          <w:sz w:val="28"/>
          <w:szCs w:val="28"/>
        </w:rPr>
        <w:t>.</w:t>
      </w:r>
    </w:p>
    <w:p w:rsidR="0034761B" w:rsidRPr="004E05DD" w:rsidRDefault="004E05DD" w:rsidP="004E05DD">
      <w:pPr>
        <w:jc w:val="both"/>
        <w:rPr>
          <w:rFonts w:ascii="Times New Roman" w:hAnsi="Times New Roman" w:cs="Times New Roman"/>
          <w:sz w:val="28"/>
          <w:szCs w:val="28"/>
        </w:rPr>
      </w:pPr>
      <w:r w:rsidRPr="004E05DD">
        <w:rPr>
          <w:rFonts w:ascii="Times New Roman" w:hAnsi="Times New Roman" w:cs="Times New Roman"/>
          <w:sz w:val="28"/>
          <w:szCs w:val="28"/>
        </w:rPr>
        <w:t>Магістр публічного управління та адміністрування підготовлений для роботи у міністерствах та інших центральних органах виконавчої влади, місцевих державних адміністраціях, органах місцевого самоврядування, закладах вищої освіти, академічних установах, корпоративних установах та бізнес-структурах різних галузей, політичних партіях та громадських організаціях і здатний обіймати посади керівників, провідних і головних спеціалістів міністерств та інших центральних органів виконавчої влади, спеціалістів місцевих державних адміністрацій, керівників підприємств різних галузей, викладачів.</w:t>
      </w:r>
    </w:p>
    <w:p w:rsidR="001B6710" w:rsidRPr="000C20BC" w:rsidRDefault="001B6710" w:rsidP="00192426">
      <w:pPr>
        <w:jc w:val="both"/>
        <w:rPr>
          <w:rFonts w:ascii="Times New Roman" w:hAnsi="Times New Roman" w:cs="Times New Roman"/>
          <w:sz w:val="18"/>
          <w:szCs w:val="28"/>
        </w:rPr>
      </w:pPr>
    </w:p>
    <w:p w:rsidR="00554082" w:rsidRPr="000C20BC" w:rsidRDefault="00554082" w:rsidP="001B6710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РОБОТОДАВЦІ – ПАРТНЕРИ ОСВІТНЬОЇ ПРОГРАМИ, УЧАСНИКИ ФОРМУВАННЯ ЗМІСТУ НАВЧАННЯ І ПРАКТИЧНОЇ ПІДГОТОВКИ: </w:t>
      </w:r>
    </w:p>
    <w:p w:rsidR="00C12C99" w:rsidRPr="00FC165A" w:rsidRDefault="00C12C99" w:rsidP="00C12C9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7E1A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Підприємствами-партнерами</w:t>
      </w:r>
      <w:r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A17E1A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реалізації даної освітньо-професійної програми є органи державної влади, заклади вищої освіти, державні підприємства та інші організації, зацікавлені у якісній підготовці фахівців даної спеціальності.</w:t>
      </w:r>
    </w:p>
    <w:p w:rsidR="00554082" w:rsidRDefault="00554082" w:rsidP="005114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8F1" w:rsidRDefault="00E308F1" w:rsidP="00511434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C652F9" w:rsidRDefault="00506F64" w:rsidP="00511434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ОСНОВНІ НАВЧАЛЬНІ ДИСЦИПЛІНИ (ПРЕДМЕТИ) ОСВІТНЬОЇ ПРОГРАМИ</w:t>
      </w:r>
      <w:r w:rsidR="00554082" w:rsidRPr="000C20BC">
        <w:rPr>
          <w:rFonts w:ascii="Times New Roman" w:hAnsi="Times New Roman" w:cs="Times New Roman"/>
          <w:color w:val="000099"/>
          <w:sz w:val="28"/>
          <w:szCs w:val="28"/>
        </w:rPr>
        <w:t xml:space="preserve">: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3"/>
        <w:gridCol w:w="5341"/>
      </w:tblGrid>
      <w:tr w:rsidR="00C652F9" w:rsidTr="00C12C99">
        <w:tc>
          <w:tcPr>
            <w:tcW w:w="5233" w:type="dxa"/>
          </w:tcPr>
          <w:p w:rsidR="00C12C99" w:rsidRPr="00C12C99" w:rsidRDefault="00C12C99" w:rsidP="00C12C99">
            <w:pPr>
              <w:pStyle w:val="a6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Механізми та технології публічного управління та адміністрування, </w:t>
            </w:r>
          </w:p>
          <w:p w:rsidR="00C12C99" w:rsidRPr="00C12C99" w:rsidRDefault="00C12C99" w:rsidP="00C12C99">
            <w:pPr>
              <w:pStyle w:val="a6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інструментами забезпечення сталого розвитку, </w:t>
            </w:r>
          </w:p>
          <w:p w:rsidR="00C12C99" w:rsidRPr="00C12C99" w:rsidRDefault="00C12C99" w:rsidP="00C12C99">
            <w:pPr>
              <w:pStyle w:val="a6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>Гібридні загрози та комплексна безпека,</w:t>
            </w:r>
          </w:p>
          <w:p w:rsidR="00C37710" w:rsidRPr="004D087F" w:rsidRDefault="00C12C99" w:rsidP="00C12C99">
            <w:pPr>
              <w:pStyle w:val="a6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>Управління змінами  та комунікаціями у публічній сфері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341" w:type="dxa"/>
          </w:tcPr>
          <w:p w:rsidR="00C12C99" w:rsidRPr="00C12C99" w:rsidRDefault="00C12C99" w:rsidP="00C12C99">
            <w:pPr>
              <w:pStyle w:val="a6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Стратегічне управління у сфері національної безпеки, </w:t>
            </w:r>
          </w:p>
          <w:p w:rsidR="00C12C99" w:rsidRPr="00C12C99" w:rsidRDefault="00C12C99" w:rsidP="00C12C99">
            <w:pPr>
              <w:pStyle w:val="a6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 w:rsidRPr="00C12C99">
              <w:rPr>
                <w:rFonts w:ascii="Times New Roman" w:hAnsi="Times New Roman" w:cs="Times New Roman"/>
                <w:sz w:val="28"/>
                <w:szCs w:val="28"/>
              </w:rPr>
              <w:t>грантрайтингу</w:t>
            </w:r>
            <w:proofErr w:type="spellEnd"/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</w:t>
            </w:r>
            <w:proofErr w:type="spellStart"/>
            <w:r w:rsidRPr="00C12C99">
              <w:rPr>
                <w:rFonts w:ascii="Times New Roman" w:hAnsi="Times New Roman" w:cs="Times New Roman"/>
                <w:sz w:val="28"/>
                <w:szCs w:val="28"/>
              </w:rPr>
              <w:t>проєктами</w:t>
            </w:r>
            <w:proofErr w:type="spellEnd"/>
            <w:r w:rsidRPr="00C12C99">
              <w:rPr>
                <w:rFonts w:ascii="Times New Roman" w:hAnsi="Times New Roman" w:cs="Times New Roman"/>
                <w:sz w:val="28"/>
                <w:szCs w:val="28"/>
              </w:rPr>
              <w:t xml:space="preserve"> у публічній сфері, </w:t>
            </w:r>
          </w:p>
          <w:p w:rsidR="00C37710" w:rsidRDefault="00C12C99" w:rsidP="00C12C99">
            <w:pPr>
              <w:pStyle w:val="a6"/>
              <w:numPr>
                <w:ilvl w:val="0"/>
                <w:numId w:val="9"/>
              </w:num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4FD">
              <w:rPr>
                <w:rFonts w:ascii="Times New Roman" w:hAnsi="Times New Roman" w:cs="Times New Roman"/>
                <w:sz w:val="28"/>
                <w:szCs w:val="28"/>
              </w:rPr>
              <w:t>Інформаційно-інноваційні технології публічного управління та електронне урядування</w:t>
            </w:r>
            <w:r w:rsidR="001D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734F" w:rsidRPr="004D087F" w:rsidRDefault="001D734F" w:rsidP="00C12C99">
            <w:pPr>
              <w:pStyle w:val="a6"/>
              <w:numPr>
                <w:ilvl w:val="0"/>
                <w:numId w:val="9"/>
              </w:num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Розпізнавання та протидія гібридним загрозам на транспорті та в логістиці</w:t>
            </w:r>
          </w:p>
        </w:tc>
      </w:tr>
    </w:tbl>
    <w:p w:rsidR="00FC165A" w:rsidRDefault="00FC165A" w:rsidP="0055300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99"/>
          <w:sz w:val="24"/>
          <w:szCs w:val="28"/>
        </w:rPr>
      </w:pPr>
    </w:p>
    <w:p w:rsidR="00553002" w:rsidRPr="000C20BC" w:rsidRDefault="00371122" w:rsidP="0055300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ТРИВАЛІСТЬ НАВЧАННЯ: </w:t>
      </w:r>
    </w:p>
    <w:p w:rsidR="00553002" w:rsidRDefault="00C12C99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C165A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ік</w:t>
      </w:r>
      <w:r w:rsidRPr="00FC1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C165A">
        <w:rPr>
          <w:rFonts w:ascii="Times New Roman" w:hAnsi="Times New Roman" w:cs="Times New Roman"/>
          <w:b/>
          <w:sz w:val="28"/>
          <w:szCs w:val="28"/>
        </w:rPr>
        <w:t xml:space="preserve"> місяці</w:t>
      </w:r>
      <w:r w:rsidRPr="00FC165A">
        <w:rPr>
          <w:rFonts w:ascii="Times New Roman" w:hAnsi="Times New Roman" w:cs="Times New Roman"/>
          <w:sz w:val="28"/>
          <w:szCs w:val="28"/>
        </w:rPr>
        <w:t xml:space="preserve"> – вступ на основі </w:t>
      </w:r>
      <w:r>
        <w:rPr>
          <w:rFonts w:ascii="Times New Roman" w:hAnsi="Times New Roman" w:cs="Times New Roman"/>
          <w:sz w:val="28"/>
          <w:szCs w:val="28"/>
          <w:lang w:eastAsia="uk-UA"/>
        </w:rPr>
        <w:t>ступенів «</w:t>
      </w:r>
      <w:r w:rsidRPr="00FC165A">
        <w:rPr>
          <w:rFonts w:ascii="Times New Roman" w:hAnsi="Times New Roman" w:cs="Times New Roman"/>
          <w:sz w:val="28"/>
          <w:szCs w:val="28"/>
          <w:lang w:eastAsia="uk-UA"/>
        </w:rPr>
        <w:t>бакалавр»,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«магістр».</w:t>
      </w:r>
    </w:p>
    <w:p w:rsidR="00C12C99" w:rsidRDefault="00C12C99">
      <w:pPr>
        <w:rPr>
          <w:rFonts w:ascii="Times New Roman" w:hAnsi="Times New Roman" w:cs="Times New Roman"/>
          <w:b/>
          <w:sz w:val="28"/>
          <w:szCs w:val="28"/>
        </w:rPr>
      </w:pPr>
    </w:p>
    <w:p w:rsidR="00554082" w:rsidRDefault="00506F64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КОНКУРЕНТНІ ПЕРЕВАГИ</w:t>
      </w:r>
      <w:r w:rsidR="00554082"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: </w:t>
      </w:r>
    </w:p>
    <w:p w:rsidR="00A7306D" w:rsidRDefault="00A7306D" w:rsidP="00E3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BA0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адаптована до вимог міжнародних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WARN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Hybrid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«Академічна протидія гібридним загрозам», який реалізується в межах Програми ЄС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Еразмус+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за напрямом «Розвиток потенціалу вищої освіти» (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Erasmus+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Project 610133-EPP-1-2019-1- FIEPPKA2-CBHE-JP)».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306D" w:rsidRPr="000C20BC" w:rsidRDefault="00A7306D" w:rsidP="00E308F1">
      <w:pPr>
        <w:ind w:firstLine="567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813BA0">
        <w:rPr>
          <w:rFonts w:ascii="Times New Roman" w:hAnsi="Times New Roman" w:cs="Times New Roman"/>
          <w:sz w:val="28"/>
          <w:szCs w:val="28"/>
        </w:rPr>
        <w:t>Регулярне оновлення освітньо-професійної програми, що врахову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r w:rsidR="005E5409">
        <w:rPr>
          <w:rFonts w:ascii="Times New Roman" w:hAnsi="Times New Roman" w:cs="Times New Roman"/>
          <w:sz w:val="28"/>
          <w:szCs w:val="28"/>
        </w:rPr>
        <w:t xml:space="preserve">сучасні </w:t>
      </w:r>
      <w:r w:rsidRPr="00813BA0">
        <w:rPr>
          <w:rFonts w:ascii="Times New Roman" w:hAnsi="Times New Roman" w:cs="Times New Roman"/>
          <w:sz w:val="28"/>
          <w:szCs w:val="28"/>
        </w:rPr>
        <w:t xml:space="preserve">тенденції </w:t>
      </w:r>
      <w:r w:rsidR="009476DF" w:rsidRPr="009476DF">
        <w:rPr>
          <w:rFonts w:ascii="Times New Roman" w:hAnsi="Times New Roman" w:cs="Times New Roman"/>
          <w:sz w:val="28"/>
          <w:szCs w:val="28"/>
        </w:rPr>
        <w:t>в публічному управлінні та адмініструванні</w:t>
      </w:r>
      <w:r w:rsidR="005E5409">
        <w:rPr>
          <w:rFonts w:ascii="Times New Roman" w:hAnsi="Times New Roman" w:cs="Times New Roman"/>
          <w:sz w:val="28"/>
          <w:szCs w:val="28"/>
        </w:rPr>
        <w:t>, а саме зміни</w:t>
      </w:r>
      <w:r w:rsidR="009476DF" w:rsidRPr="009476DF">
        <w:rPr>
          <w:rFonts w:ascii="Times New Roman" w:hAnsi="Times New Roman" w:cs="Times New Roman"/>
          <w:sz w:val="28"/>
          <w:szCs w:val="28"/>
        </w:rPr>
        <w:t xml:space="preserve"> вплив</w:t>
      </w:r>
      <w:r w:rsidR="005E5409">
        <w:rPr>
          <w:rFonts w:ascii="Times New Roman" w:hAnsi="Times New Roman" w:cs="Times New Roman"/>
          <w:sz w:val="28"/>
          <w:szCs w:val="28"/>
        </w:rPr>
        <w:t>у</w:t>
      </w:r>
      <w:r w:rsidR="009476DF" w:rsidRPr="009476DF">
        <w:rPr>
          <w:rFonts w:ascii="Times New Roman" w:hAnsi="Times New Roman" w:cs="Times New Roman"/>
          <w:sz w:val="28"/>
          <w:szCs w:val="28"/>
        </w:rPr>
        <w:t xml:space="preserve"> глобалізації, цифрових технологій та соціальних змін. </w:t>
      </w:r>
      <w:r w:rsidR="005E5409" w:rsidRPr="005E5409">
        <w:rPr>
          <w:rFonts w:ascii="Times New Roman" w:hAnsi="Times New Roman" w:cs="Times New Roman"/>
          <w:sz w:val="28"/>
          <w:szCs w:val="28"/>
        </w:rPr>
        <w:t>Програма орієнтована на формування у майбутніх фахівців здатності пристосовувати робочі процеси до нових ситуацій, спричинених дією гібридних загроз.</w:t>
      </w:r>
    </w:p>
    <w:p w:rsidR="00A07152" w:rsidRPr="000C20BC" w:rsidRDefault="00A07152" w:rsidP="00A07152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1B6710" w:rsidRPr="000C20BC" w:rsidRDefault="0082573E" w:rsidP="000E3B92">
      <w:pPr>
        <w:ind w:left="5387" w:hanging="5387"/>
        <w:rPr>
          <w:rFonts w:ascii="Times New Roman" w:hAnsi="Times New Roman" w:cs="Times New Roman"/>
          <w:color w:val="000099"/>
          <w:sz w:val="28"/>
          <w:szCs w:val="28"/>
          <w:shd w:val="clear" w:color="auto" w:fill="FCFCFC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КОНТАКТИ ПРИЙМАЛЬНОЇ КОМІСІЇ</w:t>
      </w:r>
      <w:r w:rsidRPr="000C20BC">
        <w:rPr>
          <w:rFonts w:ascii="Times New Roman" w:hAnsi="Times New Roman" w:cs="Times New Roman"/>
          <w:color w:val="000099"/>
          <w:sz w:val="28"/>
          <w:szCs w:val="28"/>
        </w:rPr>
        <w:t>:</w:t>
      </w:r>
      <w:r w:rsidR="000E3B92" w:rsidRPr="000C20BC">
        <w:rPr>
          <w:rFonts w:ascii="Roboto" w:hAnsi="Roboto"/>
          <w:color w:val="000099"/>
          <w:shd w:val="clear" w:color="auto" w:fill="FCFCFC"/>
        </w:rPr>
        <w:t xml:space="preserve"> </w:t>
      </w:r>
      <w:r w:rsidR="000E3B92" w:rsidRPr="000C20BC">
        <w:rPr>
          <w:rFonts w:ascii="Times New Roman" w:hAnsi="Times New Roman" w:cs="Times New Roman"/>
          <w:color w:val="000099"/>
          <w:sz w:val="28"/>
          <w:szCs w:val="28"/>
          <w:shd w:val="clear" w:color="auto" w:fill="FCFCFC"/>
        </w:rPr>
        <w:t xml:space="preserve">  </w:t>
      </w:r>
    </w:p>
    <w:p w:rsidR="0082573E" w:rsidRPr="008D7024" w:rsidRDefault="008D7024" w:rsidP="001B6710">
      <w:pPr>
        <w:ind w:left="5387" w:hanging="5387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D7024">
        <w:rPr>
          <w:rFonts w:ascii="Times New Roman" w:hAnsi="Times New Roman" w:cs="Times New Roman"/>
          <w:bCs/>
          <w:sz w:val="28"/>
          <w:szCs w:val="28"/>
          <w:shd w:val="clear" w:color="auto" w:fill="FCFCFC"/>
        </w:rPr>
        <w:t>+38 (063) 601-88-93</w:t>
      </w:r>
    </w:p>
    <w:p w:rsidR="00835E90" w:rsidRDefault="00835E9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B6710" w:rsidRPr="000C20BC" w:rsidRDefault="00835E90">
      <w:pPr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 xml:space="preserve">САЙТ ФАКУЛЬТЕТУ: </w:t>
      </w:r>
    </w:p>
    <w:p w:rsidR="00835E90" w:rsidRPr="00835E90" w:rsidRDefault="008D702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7024">
        <w:rPr>
          <w:rStyle w:val="a3"/>
          <w:rFonts w:ascii="Times New Roman" w:hAnsi="Times New Roman" w:cs="Times New Roman"/>
          <w:b/>
          <w:sz w:val="28"/>
          <w:szCs w:val="28"/>
          <w:lang w:val="ru-RU"/>
        </w:rPr>
        <w:t>https://duit-fut.com.ua/</w:t>
      </w:r>
      <w:r w:rsidR="005530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835E90" w:rsidRPr="00835E90" w:rsidSect="001B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535"/>
    <w:multiLevelType w:val="hybridMultilevel"/>
    <w:tmpl w:val="F6CA24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6A97"/>
    <w:multiLevelType w:val="hybridMultilevel"/>
    <w:tmpl w:val="F2A67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3DA6"/>
    <w:multiLevelType w:val="multilevel"/>
    <w:tmpl w:val="9D4C0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2A1230F"/>
    <w:multiLevelType w:val="hybridMultilevel"/>
    <w:tmpl w:val="831A1E6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1793D"/>
    <w:multiLevelType w:val="hybridMultilevel"/>
    <w:tmpl w:val="ED46450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D3BA7"/>
    <w:multiLevelType w:val="hybridMultilevel"/>
    <w:tmpl w:val="475CE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16C27"/>
    <w:multiLevelType w:val="hybridMultilevel"/>
    <w:tmpl w:val="206AD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86BDD"/>
    <w:multiLevelType w:val="hybridMultilevel"/>
    <w:tmpl w:val="7BA85E9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95F9C"/>
    <w:multiLevelType w:val="hybridMultilevel"/>
    <w:tmpl w:val="78909674"/>
    <w:lvl w:ilvl="0" w:tplc="A490DAB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6F64"/>
    <w:rsid w:val="000C20BC"/>
    <w:rsid w:val="000E3B92"/>
    <w:rsid w:val="00116067"/>
    <w:rsid w:val="001731EC"/>
    <w:rsid w:val="00192426"/>
    <w:rsid w:val="0019757A"/>
    <w:rsid w:val="001A5561"/>
    <w:rsid w:val="001B6710"/>
    <w:rsid w:val="001D734F"/>
    <w:rsid w:val="00201F79"/>
    <w:rsid w:val="002134E2"/>
    <w:rsid w:val="00280A01"/>
    <w:rsid w:val="002A2920"/>
    <w:rsid w:val="003066D7"/>
    <w:rsid w:val="00344322"/>
    <w:rsid w:val="00344C4F"/>
    <w:rsid w:val="0034761B"/>
    <w:rsid w:val="00371122"/>
    <w:rsid w:val="00425A58"/>
    <w:rsid w:val="004C6B01"/>
    <w:rsid w:val="004D087F"/>
    <w:rsid w:val="004E05DD"/>
    <w:rsid w:val="004E559F"/>
    <w:rsid w:val="004F72DD"/>
    <w:rsid w:val="00506F64"/>
    <w:rsid w:val="00511434"/>
    <w:rsid w:val="00553002"/>
    <w:rsid w:val="00554082"/>
    <w:rsid w:val="00572B97"/>
    <w:rsid w:val="005E5409"/>
    <w:rsid w:val="006C452E"/>
    <w:rsid w:val="007447A4"/>
    <w:rsid w:val="007B55F7"/>
    <w:rsid w:val="00805EC3"/>
    <w:rsid w:val="0082573E"/>
    <w:rsid w:val="00835E90"/>
    <w:rsid w:val="00871441"/>
    <w:rsid w:val="0089227F"/>
    <w:rsid w:val="008A08DE"/>
    <w:rsid w:val="008D7024"/>
    <w:rsid w:val="00912AA6"/>
    <w:rsid w:val="009250E1"/>
    <w:rsid w:val="009340AA"/>
    <w:rsid w:val="009476DF"/>
    <w:rsid w:val="0098573B"/>
    <w:rsid w:val="009D48EB"/>
    <w:rsid w:val="00A00950"/>
    <w:rsid w:val="00A07152"/>
    <w:rsid w:val="00A15BBB"/>
    <w:rsid w:val="00A62720"/>
    <w:rsid w:val="00A7306D"/>
    <w:rsid w:val="00A917D0"/>
    <w:rsid w:val="00AD4CBC"/>
    <w:rsid w:val="00AE120C"/>
    <w:rsid w:val="00B41C8C"/>
    <w:rsid w:val="00C12C99"/>
    <w:rsid w:val="00C222E0"/>
    <w:rsid w:val="00C37710"/>
    <w:rsid w:val="00C652F9"/>
    <w:rsid w:val="00C7344F"/>
    <w:rsid w:val="00CA7042"/>
    <w:rsid w:val="00D00EE6"/>
    <w:rsid w:val="00D75DCB"/>
    <w:rsid w:val="00DA2D37"/>
    <w:rsid w:val="00DB7CBE"/>
    <w:rsid w:val="00DC46DB"/>
    <w:rsid w:val="00E308F1"/>
    <w:rsid w:val="00E8151E"/>
    <w:rsid w:val="00FC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00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300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B67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10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99"/>
    <w:qFormat/>
    <w:rsid w:val="000C20BC"/>
    <w:pPr>
      <w:ind w:left="720"/>
      <w:contextualSpacing/>
    </w:pPr>
  </w:style>
  <w:style w:type="character" w:styleId="a7">
    <w:name w:val="Strong"/>
    <w:basedOn w:val="a0"/>
    <w:uiPriority w:val="22"/>
    <w:qFormat/>
    <w:rsid w:val="008D7024"/>
    <w:rPr>
      <w:b/>
      <w:bCs/>
    </w:rPr>
  </w:style>
  <w:style w:type="table" w:styleId="a8">
    <w:name w:val="Table Grid"/>
    <w:basedOn w:val="a1"/>
    <w:uiPriority w:val="59"/>
    <w:unhideWhenUsed/>
    <w:rsid w:val="00C652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00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300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B67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10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0C20BC"/>
    <w:pPr>
      <w:ind w:left="720"/>
      <w:contextualSpacing/>
    </w:pPr>
  </w:style>
  <w:style w:type="character" w:styleId="a7">
    <w:name w:val="Strong"/>
    <w:basedOn w:val="a0"/>
    <w:uiPriority w:val="22"/>
    <w:qFormat/>
    <w:rsid w:val="008D7024"/>
    <w:rPr>
      <w:b/>
      <w:bCs/>
    </w:rPr>
  </w:style>
  <w:style w:type="table" w:styleId="a8">
    <w:name w:val="Table Grid"/>
    <w:basedOn w:val="a1"/>
    <w:uiPriority w:val="59"/>
    <w:unhideWhenUsed/>
    <w:rsid w:val="00C652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A640-4740-45F7-BBBE-1AE9FF1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Семенчук</cp:lastModifiedBy>
  <cp:revision>5</cp:revision>
  <cp:lastPrinted>2023-04-13T06:41:00Z</cp:lastPrinted>
  <dcterms:created xsi:type="dcterms:W3CDTF">2024-10-01T08:20:00Z</dcterms:created>
  <dcterms:modified xsi:type="dcterms:W3CDTF">2024-10-01T13:20:00Z</dcterms:modified>
</cp:coreProperties>
</file>