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2F16EC" w:rsidRPr="00D4113D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2F16EC" w:rsidRPr="002F16EC" w:rsidRDefault="002F16EC" w:rsidP="002F16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 xml:space="preserve">ЗА 6 СЕМЕСТР 2025-2026 </w:t>
      </w:r>
      <w:proofErr w:type="spellStart"/>
      <w:r w:rsidRPr="00984E7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84E74">
        <w:rPr>
          <w:rFonts w:ascii="Times New Roman" w:hAnsi="Times New Roman" w:cs="Times New Roman"/>
          <w:b/>
          <w:sz w:val="28"/>
          <w:szCs w:val="28"/>
        </w:rPr>
        <w:t xml:space="preserve">. СТУДЕНТІВ 4 КУРСУ 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ДЕННОЇ ФОРМИ НАВЧАННЯ СПЕЦІАЛЬНОСТІ 101 «ЕКОЛОГІЯ»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Освітня програма :  Екологія на водному транспорті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48"/>
        <w:gridCol w:w="899"/>
        <w:gridCol w:w="2835"/>
        <w:gridCol w:w="1559"/>
        <w:gridCol w:w="1276"/>
        <w:gridCol w:w="1275"/>
        <w:gridCol w:w="851"/>
        <w:gridCol w:w="822"/>
      </w:tblGrid>
      <w:tr w:rsidR="00FD7356" w:rsidRPr="00984E74" w:rsidTr="00802133">
        <w:trPr>
          <w:cantSplit/>
          <w:trHeight w:val="961"/>
        </w:trPr>
        <w:tc>
          <w:tcPr>
            <w:tcW w:w="548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9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276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822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356" w:rsidRPr="00984E74" w:rsidTr="00802133">
        <w:trPr>
          <w:trHeight w:val="652"/>
        </w:trPr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Комерційний менеджмент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Мельник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Кириченко О.С.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Фінансовий менеджмент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Державне регулювання господарської діяльності об’єктів інфраструктури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Публічно-приватне партнерство в галузі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:rsidR="00FD7356" w:rsidRPr="001834A5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24" w:rsidRPr="00EA715A" w:rsidRDefault="00C20D24" w:rsidP="00EA715A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20D24" w:rsidRPr="00EA715A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2D9"/>
    <w:rsid w:val="002F16EC"/>
    <w:rsid w:val="004E12D9"/>
    <w:rsid w:val="00BD0FAA"/>
    <w:rsid w:val="00C20D24"/>
    <w:rsid w:val="00C734BA"/>
    <w:rsid w:val="00EA715A"/>
    <w:rsid w:val="00FD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 Sarachman</cp:lastModifiedBy>
  <cp:revision>4</cp:revision>
  <dcterms:created xsi:type="dcterms:W3CDTF">2025-12-10T11:12:00Z</dcterms:created>
  <dcterms:modified xsi:type="dcterms:W3CDTF">2025-12-10T14:41:00Z</dcterms:modified>
</cp:coreProperties>
</file>