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28" w:rsidRPr="00D43528" w:rsidRDefault="00D43528" w:rsidP="00D43528">
      <w:pPr>
        <w:spacing w:after="0" w:line="360" w:lineRule="auto"/>
        <w:jc w:val="center"/>
        <w:rPr>
          <w:rFonts w:ascii="Times New Roman" w:hAnsi="Times New Roman"/>
          <w:b/>
          <w:sz w:val="24"/>
          <w:szCs w:val="23"/>
          <w:lang w:val="uk-UA"/>
        </w:rPr>
      </w:pPr>
      <w:r w:rsidRPr="00D43528">
        <w:rPr>
          <w:rFonts w:ascii="Times New Roman" w:hAnsi="Times New Roman"/>
          <w:b/>
          <w:sz w:val="24"/>
          <w:szCs w:val="23"/>
          <w:lang w:val="uk-UA"/>
        </w:rPr>
        <w:t>Спеціальність 273 Залізничний транспорт</w:t>
      </w:r>
    </w:p>
    <w:p w:rsidR="00D43528" w:rsidRPr="00D43528" w:rsidRDefault="00D43528" w:rsidP="00D43528">
      <w:pPr>
        <w:spacing w:after="0" w:line="360" w:lineRule="auto"/>
        <w:jc w:val="center"/>
        <w:rPr>
          <w:rFonts w:ascii="Times New Roman" w:hAnsi="Times New Roman"/>
          <w:b/>
          <w:sz w:val="24"/>
          <w:szCs w:val="23"/>
          <w:lang w:val="uk-UA"/>
        </w:rPr>
      </w:pPr>
      <w:r w:rsidRPr="00D43528">
        <w:rPr>
          <w:rFonts w:ascii="Times New Roman" w:hAnsi="Times New Roman"/>
          <w:b/>
          <w:sz w:val="24"/>
          <w:szCs w:val="23"/>
          <w:lang w:val="uk-UA"/>
        </w:rPr>
        <w:t>Освітньо-професійна програма «Вагони та вагонне господарство»</w:t>
      </w:r>
    </w:p>
    <w:tbl>
      <w:tblPr>
        <w:tblStyle w:val="a3"/>
        <w:tblW w:w="105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2"/>
        <w:gridCol w:w="7761"/>
      </w:tblGrid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Дисципліна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3528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Взаємодія рухомого складу та колії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Рівень ВО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Другий (магістерський)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Спеціальність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273 Залізничний транспорт «</w:t>
            </w:r>
            <w:r w:rsidRPr="000B24C9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Курс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Кредити ЄКТС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3 кредити ЄКТС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Мова викладання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Українська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Кафедра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</w:p>
        </w:tc>
      </w:tr>
      <w:tr w:rsidR="00D43528" w:rsidRPr="00167454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Дисципліни, знання яких необхідне для вивчення даного предмета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Динаміка вагонів, </w:t>
            </w:r>
            <w:r w:rsidR="00D26C5D"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Вагони (конструювання та розрахунки)</w:t>
            </w:r>
          </w:p>
        </w:tc>
      </w:tr>
      <w:tr w:rsidR="00D43528" w:rsidRPr="00E116A6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Зміст  дисципліни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Вертикальні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коливання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екіпажів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на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ресорному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43528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D43528">
              <w:rPr>
                <w:rFonts w:ascii="Times New Roman" w:hAnsi="Times New Roman"/>
                <w:sz w:val="23"/>
                <w:szCs w:val="23"/>
              </w:rPr>
              <w:t>ідвішуванні</w:t>
            </w:r>
            <w:proofErr w:type="spellEnd"/>
            <w:r w:rsidRPr="00D43528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Основні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конструктивні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елементи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і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параметри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колії</w:t>
            </w:r>
            <w:proofErr w:type="spellEnd"/>
            <w:r w:rsidRPr="00D43528">
              <w:rPr>
                <w:rStyle w:val="1"/>
                <w:b w:val="0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Основні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конструктивні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елементи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і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параметри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ходових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частин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>рухомого</w:t>
            </w:r>
            <w:proofErr w:type="spellEnd"/>
            <w:r w:rsidRPr="00D43528">
              <w:rPr>
                <w:rStyle w:val="1"/>
                <w:b w:val="0"/>
                <w:bCs w:val="0"/>
                <w:sz w:val="23"/>
                <w:szCs w:val="23"/>
              </w:rPr>
              <w:t xml:space="preserve"> складу</w:t>
            </w:r>
            <w:r w:rsidRPr="00D43528">
              <w:rPr>
                <w:rStyle w:val="1"/>
                <w:b w:val="0"/>
                <w:sz w:val="23"/>
                <w:szCs w:val="23"/>
                <w:lang w:val="uk-UA"/>
              </w:rPr>
              <w:t>.</w:t>
            </w:r>
            <w:r w:rsidRPr="00D43528">
              <w:rPr>
                <w:rStyle w:val="1"/>
                <w:sz w:val="23"/>
                <w:szCs w:val="23"/>
                <w:lang w:val="uk-UA"/>
              </w:rPr>
              <w:t xml:space="preserve"> 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Горизонтальні поперечні коливання рухомого складу в прямих ділянках колії. Приближені методи дослідження руху екіпажів в кривих ділянках колії. Особливості взаємодії колії і рухомого складу в стрілочних переводах. </w:t>
            </w:r>
            <w:r w:rsidRPr="00D43528">
              <w:rPr>
                <w:rStyle w:val="1"/>
                <w:b w:val="0"/>
                <w:bCs w:val="0"/>
                <w:sz w:val="23"/>
                <w:szCs w:val="23"/>
                <w:lang w:val="uk-UA"/>
              </w:rPr>
              <w:t>Експериментальні методи дослідження процесів взаємодії колії і рухомого складу</w:t>
            </w:r>
            <w:r w:rsidRPr="00D43528">
              <w:rPr>
                <w:rStyle w:val="1"/>
                <w:b w:val="0"/>
                <w:sz w:val="23"/>
                <w:szCs w:val="23"/>
                <w:lang w:val="uk-UA"/>
              </w:rPr>
              <w:t xml:space="preserve">. </w:t>
            </w:r>
            <w:r w:rsidRPr="00D43528">
              <w:rPr>
                <w:rStyle w:val="1"/>
                <w:b w:val="0"/>
                <w:bCs w:val="0"/>
                <w:sz w:val="23"/>
                <w:szCs w:val="23"/>
                <w:lang w:val="uk-UA"/>
              </w:rPr>
              <w:t>Використання результатів досліджень взаємодії колії і рухомого складу при проектуванні екіпажів</w:t>
            </w:r>
            <w:r w:rsidRPr="00D43528">
              <w:rPr>
                <w:rStyle w:val="1"/>
                <w:b w:val="0"/>
                <w:sz w:val="23"/>
                <w:szCs w:val="23"/>
                <w:lang w:val="uk-UA"/>
              </w:rPr>
              <w:t>.</w:t>
            </w:r>
          </w:p>
        </w:tc>
      </w:tr>
      <w:tr w:rsidR="00D43528" w:rsidRPr="00E01732" w:rsidTr="00522CFD">
        <w:trPr>
          <w:trHeight w:val="1088"/>
        </w:trPr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Результати навчання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 w:cs="Times New Roman"/>
                <w:b w:val="0"/>
                <w:i w:val="0"/>
                <w:spacing w:val="-4"/>
                <w:sz w:val="23"/>
                <w:szCs w:val="23"/>
                <w:lang w:val="uk-UA"/>
              </w:rPr>
              <w:t>Вміти</w:t>
            </w:r>
            <w:r w:rsidRPr="00D43528">
              <w:rPr>
                <w:rFonts w:ascii="Times New Roman" w:hAnsi="Times New Roman" w:cs="Times New Roman"/>
                <w:b w:val="0"/>
                <w:spacing w:val="-4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розраховувати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відстань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між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робочими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гранями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гребнів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коліс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>.</w:t>
            </w:r>
          </w:p>
          <w:p w:rsidR="00D43528" w:rsidRPr="00D43528" w:rsidRDefault="00D43528" w:rsidP="00D4352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 xml:space="preserve">Вміти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розраховувати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найбільшу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ширину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колісної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пари локомотива і вагона</w:t>
            </w: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>.</w:t>
            </w:r>
          </w:p>
          <w:p w:rsidR="00D43528" w:rsidRPr="00D43528" w:rsidRDefault="00D43528" w:rsidP="00D4352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>Вміти складати розрахункові схеми динамічних процесів взаємодії колії і рухомого складу.</w:t>
            </w:r>
          </w:p>
          <w:p w:rsidR="00D43528" w:rsidRPr="00D43528" w:rsidRDefault="00D43528" w:rsidP="00D4352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 xml:space="preserve">Вміти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складати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моделі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екіпажу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і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колії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при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дослідженні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динаміки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рухомого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складу</w:t>
            </w: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>.</w:t>
            </w:r>
          </w:p>
          <w:p w:rsidR="00D43528" w:rsidRPr="00D43528" w:rsidRDefault="00D43528" w:rsidP="00D4352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 xml:space="preserve">Вміти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розраховувати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параметри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колії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і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рухомого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складу при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створенні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нових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конструкцій</w:t>
            </w:r>
            <w:proofErr w:type="spellEnd"/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>.</w:t>
            </w:r>
          </w:p>
          <w:p w:rsidR="00D43528" w:rsidRPr="00D43528" w:rsidRDefault="00D43528" w:rsidP="00D43528">
            <w:pPr>
              <w:spacing w:after="0" w:line="240" w:lineRule="auto"/>
              <w:jc w:val="both"/>
              <w:rPr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Вміти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використовувати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прикладні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програми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для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розрахунків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параметрів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рухомого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складу і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колії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вирішення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диференційних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рівнянь</w:t>
            </w:r>
            <w:proofErr w:type="spellEnd"/>
            <w:r w:rsidRPr="00D43528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.</w:t>
            </w:r>
          </w:p>
        </w:tc>
      </w:tr>
      <w:tr w:rsidR="00D43528" w:rsidRPr="00C91BDE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Компетентності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Уміння використовувати опис взаємодії колеса та колії за допомогою законів та моделей фізики і методів та прийомів алгебри та геометрії, векторного аналізу, диференційного та інтегрального обчислення, складати математичний опис явища та розрахувати кінематичні характеристики руху і будувати графіки руху за його видами, а також характеристики динаміки руху.</w:t>
            </w:r>
          </w:p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Здатність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визначати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фактори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які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впливають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на </w:t>
            </w:r>
            <w:proofErr w:type="spellStart"/>
            <w:proofErr w:type="gramStart"/>
            <w:r w:rsidRPr="00D43528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  <w:r w:rsidRPr="00D43528">
              <w:rPr>
                <w:rFonts w:ascii="Times New Roman" w:hAnsi="Times New Roman"/>
                <w:sz w:val="23"/>
                <w:szCs w:val="23"/>
              </w:rPr>
              <w:t>івень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поздовжн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іх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та поперечних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динамічних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зусиль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Інформаційне забезпечення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Навчальна програма, Оболонка дистанційного навчання </w:t>
            </w:r>
            <w:r w:rsidRPr="00D43528">
              <w:rPr>
                <w:rFonts w:ascii="Times New Roman" w:hAnsi="Times New Roman"/>
                <w:sz w:val="23"/>
                <w:szCs w:val="23"/>
                <w:lang w:val="en-US"/>
              </w:rPr>
              <w:t>Moodle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Навчально-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методичний комплекс дисципліни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Форма проведення  занять</w:t>
            </w:r>
          </w:p>
        </w:tc>
        <w:tc>
          <w:tcPr>
            <w:tcW w:w="7761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Лекції, практичні заняття</w:t>
            </w:r>
          </w:p>
        </w:tc>
      </w:tr>
      <w:tr w:rsidR="00D43528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Семестровий контроль</w:t>
            </w:r>
          </w:p>
        </w:tc>
        <w:tc>
          <w:tcPr>
            <w:tcW w:w="7761" w:type="dxa"/>
          </w:tcPr>
          <w:p w:rsidR="00D43528" w:rsidRPr="00D43528" w:rsidRDefault="00CA5D2B" w:rsidP="00D435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Іспит</w:t>
            </w:r>
          </w:p>
        </w:tc>
      </w:tr>
    </w:tbl>
    <w:p w:rsidR="00D43528" w:rsidRDefault="00D43528" w:rsidP="00D43528">
      <w:pPr>
        <w:rPr>
          <w:rFonts w:ascii="Times New Roman" w:hAnsi="Times New Roman"/>
          <w:sz w:val="23"/>
          <w:szCs w:val="23"/>
          <w:lang w:val="uk-UA"/>
        </w:rPr>
      </w:pPr>
    </w:p>
    <w:p w:rsidR="00D43528" w:rsidRDefault="00D43528">
      <w:pPr>
        <w:spacing w:after="200" w:line="276" w:lineRule="auto"/>
        <w:rPr>
          <w:rFonts w:ascii="Times New Roman" w:hAnsi="Times New Roman"/>
          <w:sz w:val="23"/>
          <w:szCs w:val="23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br w:type="page"/>
      </w:r>
    </w:p>
    <w:tbl>
      <w:tblPr>
        <w:tblStyle w:val="a3"/>
        <w:tblW w:w="105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2"/>
        <w:gridCol w:w="7762"/>
      </w:tblGrid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Дисципліна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3528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Спеціалізований рухомий склад та вагони міжнародного сполучення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Рівень ВО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Другий (магістерський)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Спеціальність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273 Залізничний транспорт «</w:t>
            </w:r>
            <w:r w:rsidRPr="000B24C9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Курс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Кредити ЄКТС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3 кредити ЄКТС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Мова викладання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Українська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Кафедра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</w:p>
        </w:tc>
      </w:tr>
      <w:tr w:rsidR="00D43528" w:rsidRPr="009C30EA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Дисципліни, знання яких необхідне для вивчення даного предмета</w:t>
            </w:r>
          </w:p>
        </w:tc>
        <w:tc>
          <w:tcPr>
            <w:tcW w:w="7762" w:type="dxa"/>
          </w:tcPr>
          <w:p w:rsidR="00D43528" w:rsidRPr="00D43528" w:rsidRDefault="00D26C5D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Вагони (конструювання та розрахунки)</w:t>
            </w:r>
            <w:r w:rsid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r w:rsidR="00D43528"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Ваго</w:t>
            </w:r>
            <w:r w:rsidR="00D43528">
              <w:rPr>
                <w:rFonts w:ascii="Times New Roman" w:hAnsi="Times New Roman"/>
                <w:sz w:val="23"/>
                <w:szCs w:val="23"/>
                <w:lang w:val="uk-UA"/>
              </w:rPr>
              <w:t>норемонтні машини та обладнання,</w:t>
            </w:r>
            <w:r w:rsidR="00D43528"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D43528" w:rsidRPr="00D43528">
              <w:rPr>
                <w:rFonts w:ascii="Times New Roman" w:hAnsi="Times New Roman"/>
                <w:sz w:val="23"/>
                <w:szCs w:val="23"/>
              </w:rPr>
              <w:t>Основи</w:t>
            </w:r>
            <w:proofErr w:type="spellEnd"/>
            <w:r w:rsidR="00D43528"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D43528" w:rsidRPr="00D43528">
              <w:rPr>
                <w:rFonts w:ascii="Times New Roman" w:hAnsi="Times New Roman"/>
                <w:sz w:val="23"/>
                <w:szCs w:val="23"/>
              </w:rPr>
              <w:t>технічного</w:t>
            </w:r>
            <w:proofErr w:type="spellEnd"/>
            <w:r w:rsidR="00D43528"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D43528" w:rsidRPr="00D43528">
              <w:rPr>
                <w:rFonts w:ascii="Times New Roman" w:hAnsi="Times New Roman"/>
                <w:sz w:val="23"/>
                <w:szCs w:val="23"/>
              </w:rPr>
              <w:t>обслуговування</w:t>
            </w:r>
            <w:proofErr w:type="spellEnd"/>
            <w:r w:rsidR="00D43528"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D43528" w:rsidRPr="00D43528">
              <w:rPr>
                <w:rFonts w:ascii="Times New Roman" w:hAnsi="Times New Roman"/>
                <w:sz w:val="23"/>
                <w:szCs w:val="23"/>
              </w:rPr>
              <w:t>вагонів</w:t>
            </w:r>
            <w:proofErr w:type="spellEnd"/>
          </w:p>
        </w:tc>
      </w:tr>
      <w:tr w:rsidR="00D43528" w:rsidRPr="00840004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Зміст  дисципліни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Перспективи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розвитку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вагоні</w:t>
            </w:r>
            <w:proofErr w:type="gramStart"/>
            <w:r w:rsidRPr="00D43528">
              <w:rPr>
                <w:rFonts w:ascii="Times New Roman" w:hAnsi="Times New Roman"/>
                <w:sz w:val="23"/>
                <w:szCs w:val="23"/>
              </w:rPr>
              <w:t>в</w:t>
            </w:r>
            <w:proofErr w:type="spellEnd"/>
            <w:proofErr w:type="gram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та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поїздів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міжнародного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сполучення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із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високошвидкісними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режимами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руху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Системи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міжнародних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перевезень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пасажирів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і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вантажів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Комбінований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транспорт</w:t>
            </w:r>
            <w:proofErr w:type="gramStart"/>
            <w:r w:rsidRPr="00D43528">
              <w:rPr>
                <w:rFonts w:ascii="Times New Roman" w:hAnsi="Times New Roman"/>
                <w:sz w:val="23"/>
                <w:szCs w:val="23"/>
              </w:rPr>
              <w:t>.</w:t>
            </w:r>
            <w:proofErr w:type="gram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І</w:t>
            </w:r>
            <w:proofErr w:type="gramStart"/>
            <w:r w:rsidRPr="00D43528">
              <w:rPr>
                <w:rFonts w:ascii="Times New Roman" w:hAnsi="Times New Roman"/>
                <w:sz w:val="23"/>
                <w:szCs w:val="23"/>
              </w:rPr>
              <w:t>н</w:t>
            </w:r>
            <w:proofErr w:type="gramEnd"/>
            <w:r w:rsidRPr="00D43528">
              <w:rPr>
                <w:rFonts w:ascii="Times New Roman" w:hAnsi="Times New Roman"/>
                <w:sz w:val="23"/>
                <w:szCs w:val="23"/>
              </w:rPr>
              <w:t>термодальні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перевезення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Конструкція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і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призначення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спеціалізованого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рухомого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складу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залізниць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та вагонів </w:t>
            </w:r>
            <w:proofErr w:type="gramStart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м</w:t>
            </w:r>
            <w:proofErr w:type="gram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іжнародного сполучення. Дослідження техніко-експлуатаційних характеристик спеціалізованого рухомого складу. </w:t>
            </w:r>
          </w:p>
        </w:tc>
      </w:tr>
      <w:tr w:rsidR="00D43528" w:rsidRPr="00840004" w:rsidTr="00522CFD">
        <w:trPr>
          <w:trHeight w:val="1088"/>
        </w:trPr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Результати навчання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43528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Знати</w:t>
            </w:r>
            <w:r w:rsidRPr="00D43528">
              <w:rPr>
                <w:rFonts w:ascii="Times New Roman" w:hAnsi="Times New Roman"/>
                <w:i/>
                <w:spacing w:val="-4"/>
                <w:sz w:val="23"/>
                <w:szCs w:val="23"/>
                <w:lang w:val="uk-UA"/>
              </w:rPr>
              <w:t xml:space="preserve"> 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устрій та особливості спеціалізованого рухомого складу залізниць, стан розвитку високошвидкісного р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ухомого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складу та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вагонів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міжнародного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сполучення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Знати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види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вантажів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які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перевозяться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спеціалізованим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рухомим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складом,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основні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технічні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характеристики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спеціалізованого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та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високошвидкісного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рухомого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складу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D43528" w:rsidRPr="00D43528" w:rsidRDefault="00D43528" w:rsidP="00D4352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val="uk-UA"/>
              </w:rPr>
              <w:t>Знати перспективи розвитку спеціалізованого та високошвидкісного рухомого складу залізниць</w:t>
            </w:r>
            <w:r w:rsidRPr="00D43528">
              <w:rPr>
                <w:rFonts w:ascii="Times New Roman" w:hAnsi="Times New Roman" w:cs="Times New Roman"/>
                <w:b w:val="0"/>
                <w:i w:val="0"/>
                <w:spacing w:val="-4"/>
                <w:sz w:val="23"/>
                <w:szCs w:val="23"/>
                <w:lang w:val="uk-UA"/>
              </w:rPr>
              <w:t xml:space="preserve"> </w:t>
            </w:r>
          </w:p>
        </w:tc>
      </w:tr>
      <w:tr w:rsidR="00D43528" w:rsidRPr="00840004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Компетентності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Здатність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аналізувати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стан </w:t>
            </w:r>
            <w:proofErr w:type="spellStart"/>
            <w:proofErr w:type="gramStart"/>
            <w:r w:rsidRPr="00D43528">
              <w:rPr>
                <w:rFonts w:ascii="Times New Roman" w:hAnsi="Times New Roman"/>
                <w:sz w:val="23"/>
                <w:szCs w:val="23"/>
              </w:rPr>
              <w:t>техн</w:t>
            </w:r>
            <w:proofErr w:type="gramEnd"/>
            <w:r w:rsidRPr="00D43528">
              <w:rPr>
                <w:rFonts w:ascii="Times New Roman" w:hAnsi="Times New Roman"/>
                <w:sz w:val="23"/>
                <w:szCs w:val="23"/>
              </w:rPr>
              <w:t>ічного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оснащення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</w:rPr>
              <w:t>одиниць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спеціалізованого рухомого складу та вагонів міжнародного сполучення.</w:t>
            </w:r>
          </w:p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val="uk-UA"/>
              </w:rPr>
            </w:pP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Здатність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виявляти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ставити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та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вирішувати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комплексні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завдання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в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галузі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залізничного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транспорту і </w:t>
            </w:r>
            <w:proofErr w:type="spellStart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>транспортних</w:t>
            </w:r>
            <w:proofErr w:type="spellEnd"/>
            <w:r w:rsidRPr="00D43528">
              <w:rPr>
                <w:rFonts w:ascii="Times New Roman" w:hAnsi="Times New Roman"/>
                <w:bCs/>
                <w:sz w:val="23"/>
                <w:szCs w:val="23"/>
              </w:rPr>
              <w:t xml:space="preserve"> систем</w:t>
            </w:r>
            <w:r w:rsidRPr="00D4352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>.</w:t>
            </w:r>
          </w:p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Уміння аналізувати відповідність спеціалізованого рухомого складу вантажу.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Інформаційне забезпечення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Навчальна програма, Оболонка дистанційного навчання </w:t>
            </w:r>
            <w:r w:rsidRPr="00D43528">
              <w:rPr>
                <w:rFonts w:ascii="Times New Roman" w:hAnsi="Times New Roman"/>
                <w:sz w:val="23"/>
                <w:szCs w:val="23"/>
                <w:lang w:val="en-US"/>
              </w:rPr>
              <w:t>Moodle</w:t>
            </w: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Навчально-</w:t>
            </w:r>
            <w:proofErr w:type="spellEnd"/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методичний комплекс дисципліни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Форма проведення  занять</w:t>
            </w:r>
          </w:p>
        </w:tc>
        <w:tc>
          <w:tcPr>
            <w:tcW w:w="776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Лекції, практичні заняття</w:t>
            </w:r>
          </w:p>
        </w:tc>
      </w:tr>
      <w:tr w:rsidR="00D43528" w:rsidRPr="00134637" w:rsidTr="00522CFD">
        <w:tc>
          <w:tcPr>
            <w:tcW w:w="2812" w:type="dxa"/>
          </w:tcPr>
          <w:p w:rsidR="00D43528" w:rsidRPr="00D43528" w:rsidRDefault="00D43528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3528">
              <w:rPr>
                <w:rFonts w:ascii="Times New Roman" w:hAnsi="Times New Roman"/>
                <w:sz w:val="23"/>
                <w:szCs w:val="23"/>
                <w:lang w:val="uk-UA"/>
              </w:rPr>
              <w:t>Семестровий контроль</w:t>
            </w:r>
          </w:p>
        </w:tc>
        <w:tc>
          <w:tcPr>
            <w:tcW w:w="7762" w:type="dxa"/>
          </w:tcPr>
          <w:p w:rsidR="00D43528" w:rsidRPr="00D43528" w:rsidRDefault="00CA5D2B" w:rsidP="00D435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Іспит</w:t>
            </w:r>
          </w:p>
        </w:tc>
      </w:tr>
    </w:tbl>
    <w:p w:rsidR="00CA5D2B" w:rsidRDefault="00CA5D2B" w:rsidP="00D43528">
      <w:pPr>
        <w:rPr>
          <w:rFonts w:ascii="Times New Roman" w:hAnsi="Times New Roman"/>
          <w:sz w:val="23"/>
          <w:szCs w:val="23"/>
          <w:lang w:val="uk-UA"/>
        </w:rPr>
      </w:pPr>
    </w:p>
    <w:p w:rsidR="00CA5D2B" w:rsidRDefault="00CA5D2B">
      <w:pPr>
        <w:spacing w:after="200" w:line="276" w:lineRule="auto"/>
        <w:rPr>
          <w:rFonts w:ascii="Times New Roman" w:hAnsi="Times New Roman"/>
          <w:sz w:val="23"/>
          <w:szCs w:val="23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br w:type="page"/>
      </w:r>
    </w:p>
    <w:tbl>
      <w:tblPr>
        <w:tblStyle w:val="a3"/>
        <w:tblW w:w="105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2"/>
        <w:gridCol w:w="7762"/>
      </w:tblGrid>
      <w:tr w:rsidR="00CA5D2B" w:rsidRPr="003C5870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Дисципліна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A5D2B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Системи автоматизації виробництва та ремонту вагонів</w:t>
            </w:r>
          </w:p>
        </w:tc>
      </w:tr>
      <w:tr w:rsidR="00CA5D2B" w:rsidRPr="00646F29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Рівень ВО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Другий (магістерський)</w:t>
            </w:r>
          </w:p>
        </w:tc>
      </w:tr>
      <w:tr w:rsidR="00CA5D2B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Спеціальність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273 Залізничний транспорт «Вагони та вагонне господарство»</w:t>
            </w:r>
          </w:p>
        </w:tc>
      </w:tr>
      <w:tr w:rsidR="00CA5D2B" w:rsidRPr="00646F29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Курс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</w:tr>
      <w:tr w:rsidR="00CA5D2B" w:rsidRPr="00646F29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Кредити ЄКТС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4 кредити ЄКТС</w:t>
            </w:r>
          </w:p>
        </w:tc>
      </w:tr>
      <w:tr w:rsidR="00CA5D2B" w:rsidRPr="00646F29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Мова викладання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Українська</w:t>
            </w:r>
          </w:p>
        </w:tc>
      </w:tr>
      <w:tr w:rsidR="00CA5D2B" w:rsidRPr="00826C9B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Кафедра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</w:p>
        </w:tc>
      </w:tr>
      <w:tr w:rsidR="00CA5D2B" w:rsidRPr="00E116A6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Дисципліни, знання яких необхідне для вивчення даного предмета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Загальна будова вагонів та контейнерів, Матеріалознавство та технологія матеріалів,</w:t>
            </w:r>
            <w:r w:rsidRPr="00CA5D2B">
              <w:rPr>
                <w:sz w:val="23"/>
                <w:szCs w:val="23"/>
                <w:lang w:val="uk-UA"/>
              </w:rPr>
              <w:t xml:space="preserve"> </w:t>
            </w: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Основи технічного обслуговування вагонів, Технологія виробництва та ремонту вагонів, Основи автоматизації та роботизації виробництва.</w:t>
            </w:r>
          </w:p>
        </w:tc>
      </w:tr>
      <w:tr w:rsidR="00CA5D2B" w:rsidRPr="0019588A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Зміст  дисципліни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Дисципліна формує у студентів знань о теоретичних та практичних знаннях про автоматизацію та роботизацію виробничих процесів ремонту вагонів. </w:t>
            </w:r>
          </w:p>
        </w:tc>
      </w:tr>
      <w:tr w:rsidR="00CA5D2B" w:rsidRPr="00E116A6" w:rsidTr="00522CFD">
        <w:trPr>
          <w:trHeight w:val="1088"/>
        </w:trPr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Результати навчання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Дисципліна вирішує питання: системи автоматичного управління машинами, процесами і методами їх побудови; принцип будови, техніко-економічні характеристики, методи проектування і розрахунку автоматичних машин; методів оцінки рівня автоматизації машин і виробництва; методів оцінки технічного рівня виробництва, продуктивності і надійності автоматичних машин.</w:t>
            </w:r>
          </w:p>
        </w:tc>
      </w:tr>
      <w:tr w:rsidR="00CA5D2B" w:rsidRPr="00C22406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Компетентності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У результаті вивчення навчальної дисципліни студент повинен</w:t>
            </w:r>
          </w:p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- знати: загальні принципи автоматизації з теорії системи автоматичного управління, теорію продуктивності і ефективності автоматизації при виготовленні та ремонті вагонів.</w:t>
            </w:r>
          </w:p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- вміти: рішати і аналізувати найбільш характерн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і задачі автоматизації, критерії і мате</w:t>
            </w: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матичні моделі систем автоматичного управління машинами.</w:t>
            </w:r>
          </w:p>
        </w:tc>
      </w:tr>
      <w:tr w:rsidR="00CA5D2B" w:rsidRPr="00826C9B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Інформаційне забезпечення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Тематичний план дисципліни,  Інтернет ресурси, Навчальна програма, Методичні вказівки.</w:t>
            </w:r>
          </w:p>
        </w:tc>
      </w:tr>
      <w:tr w:rsidR="00CA5D2B" w:rsidRPr="00646F29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Форма проведення  занять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Лекції, практичні заняття, лабораторні заняття.</w:t>
            </w:r>
          </w:p>
        </w:tc>
      </w:tr>
      <w:tr w:rsidR="00CA5D2B" w:rsidRPr="00646F29" w:rsidTr="00522CFD">
        <w:tc>
          <w:tcPr>
            <w:tcW w:w="281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Семестровий контроль</w:t>
            </w:r>
          </w:p>
        </w:tc>
        <w:tc>
          <w:tcPr>
            <w:tcW w:w="7762" w:type="dxa"/>
          </w:tcPr>
          <w:p w:rsidR="00CA5D2B" w:rsidRPr="00CA5D2B" w:rsidRDefault="00CA5D2B" w:rsidP="00CA5D2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Іспит</w:t>
            </w:r>
          </w:p>
        </w:tc>
      </w:tr>
    </w:tbl>
    <w:p w:rsidR="00CA5D2B" w:rsidRDefault="00CA5D2B" w:rsidP="00D43528">
      <w:pPr>
        <w:rPr>
          <w:rFonts w:ascii="Times New Roman" w:hAnsi="Times New Roman"/>
          <w:sz w:val="23"/>
          <w:szCs w:val="23"/>
          <w:lang w:val="uk-UA"/>
        </w:rPr>
      </w:pPr>
    </w:p>
    <w:p w:rsidR="00CA5D2B" w:rsidRDefault="00CA5D2B">
      <w:pPr>
        <w:spacing w:after="200" w:line="276" w:lineRule="auto"/>
        <w:rPr>
          <w:rFonts w:ascii="Times New Roman" w:hAnsi="Times New Roman"/>
          <w:sz w:val="23"/>
          <w:szCs w:val="23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br w:type="page"/>
      </w:r>
    </w:p>
    <w:tbl>
      <w:tblPr>
        <w:tblStyle w:val="a3"/>
        <w:tblW w:w="105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2"/>
        <w:gridCol w:w="7762"/>
      </w:tblGrid>
      <w:tr w:rsidR="00950355" w:rsidRPr="00367145" w:rsidTr="00522CFD">
        <w:tc>
          <w:tcPr>
            <w:tcW w:w="2812" w:type="dxa"/>
            <w:vAlign w:val="center"/>
          </w:tcPr>
          <w:p w:rsidR="00950355" w:rsidRPr="00950355" w:rsidRDefault="00950355" w:rsidP="009503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Дисципліна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Новітні та перспективні конструкції і технології на залізничному транспорті</w:t>
            </w:r>
          </w:p>
        </w:tc>
      </w:tr>
      <w:tr w:rsidR="00950355" w:rsidRPr="006671EB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Рівень ВО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Д</w:t>
            </w:r>
            <w:proofErr w:type="spellStart"/>
            <w:r w:rsidRPr="00950355">
              <w:rPr>
                <w:rFonts w:ascii="Times New Roman" w:hAnsi="Times New Roman"/>
                <w:sz w:val="23"/>
                <w:szCs w:val="23"/>
              </w:rPr>
              <w:t>ругий</w:t>
            </w:r>
            <w:proofErr w:type="spellEnd"/>
            <w:r w:rsidRPr="0095035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950355">
              <w:rPr>
                <w:rFonts w:ascii="Times New Roman" w:hAnsi="Times New Roman"/>
                <w:sz w:val="23"/>
                <w:szCs w:val="23"/>
              </w:rPr>
              <w:t>магістерський</w:t>
            </w:r>
            <w:proofErr w:type="spellEnd"/>
            <w:r w:rsidRPr="0095035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950355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Спеціальність</w:t>
            </w:r>
          </w:p>
        </w:tc>
        <w:tc>
          <w:tcPr>
            <w:tcW w:w="7762" w:type="dxa"/>
          </w:tcPr>
          <w:p w:rsidR="00950355" w:rsidRPr="00CA5D2B" w:rsidRDefault="00950355" w:rsidP="004D1A4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273 Залізничний транспорт «Вагони та вагонне господарство»</w:t>
            </w:r>
          </w:p>
        </w:tc>
      </w:tr>
      <w:tr w:rsidR="00950355" w:rsidRPr="00646F29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Курс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</w:tr>
      <w:tr w:rsidR="00950355" w:rsidRPr="00646F29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Кредити ЄКТС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3 кредити ЄКТС</w:t>
            </w:r>
          </w:p>
        </w:tc>
      </w:tr>
      <w:tr w:rsidR="00950355" w:rsidRPr="00646F29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Мова викладання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Українська</w:t>
            </w:r>
          </w:p>
        </w:tc>
      </w:tr>
      <w:tr w:rsidR="00950355" w:rsidRPr="00826C9B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Кафедра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</w:p>
        </w:tc>
      </w:tr>
      <w:tr w:rsidR="00950355" w:rsidRPr="0063509F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Дисципліни, знання яких необхідне для вивчення даного предмета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Вагони (конструювання та розрахунки),  Технологія ремонту вагонів, Основи автоматизації і ро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ботизації  виробничих процесів</w:t>
            </w:r>
          </w:p>
        </w:tc>
      </w:tr>
      <w:tr w:rsidR="00950355" w:rsidRPr="00211531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Зміст  дисципліни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  <w:lang w:val="uk-UA"/>
              </w:rPr>
              <w:t xml:space="preserve">Особливості конструкцій та складових елементів сучасних пасажирських та вантажних вагонів вітчизняного та закордонного виробництва; умови експлуатації, способи утримання і забезпечення працездатності новітніх перспективних пасажирських та вантажних вагонів.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Конструкції</w:t>
            </w:r>
            <w:proofErr w:type="spellEnd"/>
            <w:r w:rsidRPr="00950355">
              <w:rPr>
                <w:rStyle w:val="1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вагоні</w:t>
            </w:r>
            <w:proofErr w:type="gramStart"/>
            <w:r w:rsidRPr="00950355">
              <w:rPr>
                <w:rStyle w:val="1"/>
                <w:sz w:val="23"/>
                <w:szCs w:val="23"/>
              </w:rPr>
              <w:t>в</w:t>
            </w:r>
            <w:proofErr w:type="spellEnd"/>
            <w:proofErr w:type="gramEnd"/>
            <w:r w:rsidRPr="00950355">
              <w:rPr>
                <w:rStyle w:val="1"/>
                <w:sz w:val="23"/>
                <w:szCs w:val="23"/>
              </w:rPr>
              <w:t xml:space="preserve"> нового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Style w:val="1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Сучасний</w:t>
            </w:r>
            <w:proofErr w:type="spellEnd"/>
            <w:r w:rsidRPr="00950355">
              <w:rPr>
                <w:rStyle w:val="1"/>
                <w:sz w:val="23"/>
                <w:szCs w:val="23"/>
              </w:rPr>
              <w:t xml:space="preserve"> стан вагонного парку.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Тенденції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розвитку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сучасного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вагонобудування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Показники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безпеки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руху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. </w:t>
            </w:r>
            <w:proofErr w:type="spellStart"/>
            <w:proofErr w:type="gram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</w:t>
            </w:r>
            <w:proofErr w:type="gram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ідвищення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осьових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навантажень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. </w:t>
            </w:r>
            <w:proofErr w:type="spellStart"/>
            <w:proofErr w:type="gram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Техн</w:t>
            </w:r>
            <w:proofErr w:type="gram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ічні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вимоги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до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надійності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міцності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ватажних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і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пасажирських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нового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Необхідність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створення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нового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рухомого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складу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його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види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Фінансово-економічні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передумови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особливості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забезпечення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процесів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створення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нового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рухомого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складу.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Розробка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проведення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комплексу </w:t>
            </w:r>
            <w:proofErr w:type="spellStart"/>
            <w:proofErr w:type="gram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досл</w:t>
            </w:r>
            <w:proofErr w:type="gram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іджень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перспективних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візків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вантажних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пасажирських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sz w:val="23"/>
                <w:szCs w:val="23"/>
              </w:rPr>
              <w:t>.</w:t>
            </w:r>
            <w:r w:rsidRPr="00950355"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Буксові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вузли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нового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Style w:val="12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Автозчепне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устаткування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поглинаючі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апарати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,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ресорне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50355">
              <w:rPr>
                <w:rStyle w:val="12"/>
                <w:i w:val="0"/>
                <w:sz w:val="23"/>
                <w:szCs w:val="23"/>
              </w:rPr>
              <w:t>п</w:t>
            </w:r>
            <w:proofErr w:type="gramEnd"/>
            <w:r w:rsidRPr="00950355">
              <w:rPr>
                <w:rStyle w:val="12"/>
                <w:i w:val="0"/>
                <w:sz w:val="23"/>
                <w:szCs w:val="23"/>
              </w:rPr>
              <w:t>ідвішування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, 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перспективи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розвитку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гальмівної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системи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у вагонах нового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Створення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новітніх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вантажних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нового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: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напіввагонів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,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критих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вагоні</w:t>
            </w:r>
            <w:proofErr w:type="gramStart"/>
            <w:r w:rsidRPr="00950355">
              <w:rPr>
                <w:rStyle w:val="12"/>
                <w:i w:val="0"/>
                <w:sz w:val="23"/>
                <w:szCs w:val="23"/>
              </w:rPr>
              <w:t>в</w:t>
            </w:r>
            <w:proofErr w:type="spellEnd"/>
            <w:proofErr w:type="gramEnd"/>
            <w:r w:rsidRPr="00950355">
              <w:rPr>
                <w:rStyle w:val="12"/>
                <w:i w:val="0"/>
                <w:sz w:val="23"/>
                <w:szCs w:val="23"/>
              </w:rPr>
              <w:t>, платформ.</w:t>
            </w:r>
            <w:r w:rsidRPr="00950355">
              <w:rPr>
                <w:rFonts w:ascii="Times New Roman" w:hAnsi="Times New Roman" w:cs="Times New Roman"/>
                <w:b w:val="0"/>
                <w:i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Модернізація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переоснащення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конструкцій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цистерн.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Особливості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створення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моделей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перспективних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пасажирських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вагоні</w:t>
            </w:r>
            <w:proofErr w:type="gramStart"/>
            <w:r w:rsidRPr="00950355">
              <w:rPr>
                <w:rStyle w:val="12"/>
                <w:i w:val="0"/>
                <w:sz w:val="23"/>
                <w:szCs w:val="23"/>
              </w:rPr>
              <w:t>в</w:t>
            </w:r>
            <w:proofErr w:type="spellEnd"/>
            <w:proofErr w:type="gramEnd"/>
            <w:r w:rsidRPr="00950355">
              <w:rPr>
                <w:rStyle w:val="12"/>
                <w:sz w:val="23"/>
                <w:szCs w:val="23"/>
              </w:rPr>
              <w:t xml:space="preserve"> </w:t>
            </w:r>
            <w:proofErr w:type="gramStart"/>
            <w:r w:rsidRPr="00950355">
              <w:rPr>
                <w:rStyle w:val="12"/>
                <w:i w:val="0"/>
                <w:sz w:val="23"/>
                <w:szCs w:val="23"/>
              </w:rPr>
              <w:t>нового</w:t>
            </w:r>
            <w:proofErr w:type="gram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їх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впровадження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в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Україні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>.</w:t>
            </w:r>
            <w:r w:rsidRPr="00950355">
              <w:rPr>
                <w:rStyle w:val="1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Швидкісний</w:t>
            </w:r>
            <w:proofErr w:type="spellEnd"/>
            <w:r w:rsidRPr="00950355">
              <w:rPr>
                <w:rStyle w:val="1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пасажирський</w:t>
            </w:r>
            <w:proofErr w:type="spellEnd"/>
            <w:r w:rsidRPr="00950355">
              <w:rPr>
                <w:rStyle w:val="1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"/>
                <w:sz w:val="23"/>
                <w:szCs w:val="23"/>
              </w:rPr>
              <w:t>рухомий</w:t>
            </w:r>
            <w:proofErr w:type="spellEnd"/>
            <w:r w:rsidRPr="00950355">
              <w:rPr>
                <w:rStyle w:val="1"/>
                <w:sz w:val="23"/>
                <w:szCs w:val="23"/>
              </w:rPr>
              <w:t xml:space="preserve"> склад.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Пасажирські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вагони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міжнародного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сполучення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Style w:val="12"/>
                <w:i w:val="0"/>
                <w:sz w:val="23"/>
                <w:szCs w:val="23"/>
              </w:rPr>
              <w:t>вимоги</w:t>
            </w:r>
            <w:proofErr w:type="spellEnd"/>
            <w:r w:rsidRPr="00950355">
              <w:rPr>
                <w:rStyle w:val="12"/>
                <w:i w:val="0"/>
                <w:sz w:val="23"/>
                <w:szCs w:val="23"/>
              </w:rPr>
              <w:t xml:space="preserve"> до них.</w:t>
            </w:r>
            <w:r w:rsidRPr="00950355">
              <w:rPr>
                <w:rFonts w:ascii="Times New Roman" w:hAnsi="Times New Roman" w:cs="Times New Roman"/>
                <w:b w:val="0"/>
                <w:color w:val="000000"/>
                <w:spacing w:val="4"/>
                <w:sz w:val="23"/>
                <w:szCs w:val="23"/>
              </w:rPr>
              <w:t xml:space="preserve"> </w:t>
            </w:r>
          </w:p>
        </w:tc>
      </w:tr>
      <w:tr w:rsidR="00950355" w:rsidRPr="00FD24FB" w:rsidTr="00522CFD">
        <w:trPr>
          <w:trHeight w:val="1088"/>
        </w:trPr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Результати навчання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pStyle w:val="20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</w:pPr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Знати</w:t>
            </w:r>
            <w:r w:rsidRPr="00950355"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основні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тенденції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розвитку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вагонного парку за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останні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роки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плани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на перспективу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глибиною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у 5-10 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років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залізниць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св</w:t>
            </w:r>
            <w:proofErr w:type="gram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іту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,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економічні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показники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розвитку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залізниць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України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;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види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перспективного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рухомого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складу нового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покоління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його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призначення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,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нові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конструктивні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розробки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вагонів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сучасні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технології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будови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та ремонту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залізничного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транспорту.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Використовувати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отримані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знання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щодо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новітніх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конструкцій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і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технологій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 для 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провадження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 та </w:t>
            </w:r>
            <w:proofErr w:type="gram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практичного</w:t>
            </w:r>
            <w:proofErr w:type="gram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застосування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експлуатації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поїздів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міжнародного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сполучення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організації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їх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руху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.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Вмити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застосовувати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отримані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знання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при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розробки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нових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конструкцій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сучасного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рухомого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складу і при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впровадженні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новітніх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технологічних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процесів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технологічного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оснащення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 на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вагонобудівних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і </w:t>
            </w:r>
            <w:proofErr w:type="spell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вагоноремонтних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 xml:space="preserve"> </w:t>
            </w:r>
            <w:proofErr w:type="spellStart"/>
            <w:proofErr w:type="gramStart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п</w:t>
            </w:r>
            <w:proofErr w:type="gram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ідприємствах</w:t>
            </w:r>
            <w:proofErr w:type="spellEnd"/>
            <w:r w:rsidRPr="00950355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  <w:lang w:eastAsia="uk-UA"/>
              </w:rPr>
              <w:t>.</w:t>
            </w:r>
          </w:p>
        </w:tc>
      </w:tr>
      <w:tr w:rsidR="00950355" w:rsidRPr="00E116A6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Компетентності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pStyle w:val="a4"/>
              <w:tabs>
                <w:tab w:val="left" w:pos="1134"/>
              </w:tabs>
              <w:jc w:val="both"/>
              <w:rPr>
                <w:sz w:val="23"/>
                <w:szCs w:val="23"/>
              </w:rPr>
            </w:pPr>
            <w:r w:rsidRPr="00950355">
              <w:rPr>
                <w:sz w:val="23"/>
                <w:szCs w:val="23"/>
              </w:rPr>
              <w:t>Обґрунтовувати перелік найсуттєвіших експлуатаційних властивостей перспективних конструкцій вантажних та пасажирських вагонів; визначати вимоги до конструкцій новітніх перспективних вагонів нового покоління з точки зору експлуатації у конкретних умовах і для конкретного виду рухомого складу. Визначати вид рухомого складу для транспортування вантажів або пасажирів на сучасних залізницях за визначених умов експлуатації</w:t>
            </w:r>
            <w:r w:rsidRPr="00950355">
              <w:rPr>
                <w:rStyle w:val="1"/>
                <w:sz w:val="23"/>
                <w:szCs w:val="23"/>
              </w:rPr>
              <w:t xml:space="preserve">. </w:t>
            </w:r>
            <w:r w:rsidRPr="00950355">
              <w:rPr>
                <w:sz w:val="23"/>
                <w:szCs w:val="23"/>
              </w:rPr>
              <w:t xml:space="preserve">Встановлювати особливості конструкцій і технологічних  процесів, технічні характеристики основних функціональних елементів перпективного   рухомого складу нового покоління. Розраховувати та конструювати новітні конструкції вагонів та їх складових, планувати та організовувати модернізацію вагонів, забезпечувати технічних прогрес на </w:t>
            </w:r>
            <w:r w:rsidRPr="00950355">
              <w:rPr>
                <w:sz w:val="23"/>
                <w:szCs w:val="23"/>
              </w:rPr>
              <w:lastRenderedPageBreak/>
              <w:t>сучасному виробництві.</w:t>
            </w:r>
          </w:p>
        </w:tc>
      </w:tr>
      <w:tr w:rsidR="00950355" w:rsidRPr="00826C9B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Інформаційне забезпечення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Тематичний план дисципліни,</w:t>
            </w: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Інтернет ресурси, Навчаль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на програма, Методичні вказівки,</w:t>
            </w: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Конспект лекцій.</w:t>
            </w:r>
          </w:p>
        </w:tc>
      </w:tr>
      <w:tr w:rsidR="00950355" w:rsidRPr="00646F29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Форма проведення  занять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Лекції, практичні заняття.</w:t>
            </w:r>
          </w:p>
        </w:tc>
      </w:tr>
      <w:tr w:rsidR="00950355" w:rsidRPr="00646F29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Семестровий контроль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Іспит</w:t>
            </w:r>
          </w:p>
        </w:tc>
      </w:tr>
    </w:tbl>
    <w:p w:rsidR="00950355" w:rsidRDefault="00950355" w:rsidP="00D43528">
      <w:pPr>
        <w:rPr>
          <w:rFonts w:ascii="Times New Roman" w:hAnsi="Times New Roman"/>
          <w:sz w:val="23"/>
          <w:szCs w:val="23"/>
          <w:lang w:val="uk-UA"/>
        </w:rPr>
      </w:pPr>
    </w:p>
    <w:p w:rsidR="00950355" w:rsidRDefault="00950355">
      <w:pPr>
        <w:spacing w:after="200" w:line="276" w:lineRule="auto"/>
        <w:rPr>
          <w:rFonts w:ascii="Times New Roman" w:hAnsi="Times New Roman"/>
          <w:sz w:val="23"/>
          <w:szCs w:val="23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br w:type="page"/>
      </w:r>
    </w:p>
    <w:tbl>
      <w:tblPr>
        <w:tblStyle w:val="a3"/>
        <w:tblW w:w="105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2"/>
        <w:gridCol w:w="7762"/>
      </w:tblGrid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Дисципліна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035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Системи життєзабезпечення пасажирських вагонів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Рівень ВО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Другий (магістерський)</w:t>
            </w:r>
          </w:p>
        </w:tc>
      </w:tr>
      <w:tr w:rsidR="00D26C5D" w:rsidRPr="00134637" w:rsidTr="00522CFD">
        <w:tc>
          <w:tcPr>
            <w:tcW w:w="2812" w:type="dxa"/>
          </w:tcPr>
          <w:p w:rsidR="00D26C5D" w:rsidRPr="00950355" w:rsidRDefault="00D26C5D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Спеціальність</w:t>
            </w:r>
          </w:p>
        </w:tc>
        <w:tc>
          <w:tcPr>
            <w:tcW w:w="7762" w:type="dxa"/>
          </w:tcPr>
          <w:p w:rsidR="00D26C5D" w:rsidRPr="00CA5D2B" w:rsidRDefault="00D26C5D" w:rsidP="004D1A4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A5D2B">
              <w:rPr>
                <w:rFonts w:ascii="Times New Roman" w:hAnsi="Times New Roman"/>
                <w:sz w:val="23"/>
                <w:szCs w:val="23"/>
                <w:lang w:val="uk-UA"/>
              </w:rPr>
              <w:t>273 Залізничний транспорт «Вагони та вагонне господарство»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Курс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Кредити ЄКТС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4 кредити ЄКТС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Мова викладання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Українська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Кафедра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</w:p>
        </w:tc>
      </w:tr>
      <w:tr w:rsidR="00950355" w:rsidRPr="00E116A6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Дисципліни, знання яких необхідне для вивчення даного предмета</w:t>
            </w:r>
          </w:p>
        </w:tc>
        <w:tc>
          <w:tcPr>
            <w:tcW w:w="7762" w:type="dxa"/>
          </w:tcPr>
          <w:p w:rsidR="00950355" w:rsidRPr="00950355" w:rsidRDefault="00D26C5D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Вагони (конструювання та розрахунки)</w:t>
            </w:r>
            <w:r w:rsidR="00950355">
              <w:rPr>
                <w:rFonts w:ascii="Times New Roman" w:hAnsi="Times New Roman"/>
                <w:sz w:val="23"/>
                <w:szCs w:val="23"/>
                <w:lang w:val="uk-UA"/>
              </w:rPr>
              <w:t>,</w:t>
            </w:r>
            <w:r w:rsidR="00950355"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Основи технічного обслуговування вагонів</w:t>
            </w:r>
            <w:r w:rsidR="00950355">
              <w:rPr>
                <w:rFonts w:ascii="Times New Roman" w:hAnsi="Times New Roman"/>
                <w:sz w:val="23"/>
                <w:szCs w:val="23"/>
                <w:lang w:val="uk-UA"/>
              </w:rPr>
              <w:t>,</w:t>
            </w:r>
            <w:r w:rsidR="00950355"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950355">
              <w:rPr>
                <w:rFonts w:ascii="Times New Roman" w:hAnsi="Times New Roman"/>
                <w:sz w:val="23"/>
                <w:szCs w:val="23"/>
                <w:lang w:val="uk-UA"/>
              </w:rPr>
              <w:t>Теплотехніка,</w:t>
            </w:r>
            <w:r w:rsidR="00950355"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950355"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Енергохолодильні</w:t>
            </w:r>
            <w:proofErr w:type="spellEnd"/>
            <w:r w:rsidR="00950355"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систем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и та їх технічне обслуговування,</w:t>
            </w:r>
            <w:r w:rsidR="00950355"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Технічне обслуговування та р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емонт електрообладнання вагонів</w:t>
            </w:r>
          </w:p>
        </w:tc>
      </w:tr>
      <w:tr w:rsidR="00950355" w:rsidRPr="005B342F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Зміст  дисципліни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Загальні положення про системи життєзабезпечення</w:t>
            </w: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br/>
              <w:t>пасажирських вагонів. Системи електрообладнання та електропостачання</w:t>
            </w: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br/>
              <w:t xml:space="preserve">пасажирських вагонів. Системи опалення та водопостачання пасажирських вагонів. Вентиляція, охолодження та </w:t>
            </w:r>
            <w:proofErr w:type="spellStart"/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кондиціонування</w:t>
            </w:r>
            <w:proofErr w:type="spellEnd"/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повітря у пасажирських вагонах. </w:t>
            </w:r>
          </w:p>
        </w:tc>
      </w:tr>
      <w:tr w:rsidR="00950355" w:rsidRPr="005B342F" w:rsidTr="00522CFD">
        <w:trPr>
          <w:trHeight w:val="1088"/>
        </w:trPr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Результати навчання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  <w:t>Знати сучасну теоретичну модель процесів, що відбуваються в системах життєзабезпечення пасажирських вагонів.</w:t>
            </w:r>
          </w:p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  <w:t>Знати будову, конструктивні особливості обладнання та властивості робочих тіл сучасних систем життєзабезпечення пасажирських вагонів;</w:t>
            </w:r>
          </w:p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  <w:t>Знати фізичну сутність робочих процесів, що відбуваються в системах життєзабезпечення.</w:t>
            </w:r>
          </w:p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  <w:t>Знати і аналізувати методи розрахунків систем життєзабезпечення пасажирських вагонів.</w:t>
            </w:r>
          </w:p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bCs/>
                <w:iCs/>
                <w:spacing w:val="-4"/>
                <w:sz w:val="23"/>
                <w:szCs w:val="23"/>
                <w:lang w:val="uk-UA"/>
              </w:rPr>
              <w:t>Знати організацію і технологічні процеси обслуговування та ремонту обладнання систем життєзабезпечення.</w:t>
            </w:r>
          </w:p>
        </w:tc>
      </w:tr>
      <w:tr w:rsidR="00950355" w:rsidRPr="00C21AAB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Компетентності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950355">
              <w:rPr>
                <w:rFonts w:ascii="Times New Roman" w:hAnsi="Times New Roman"/>
                <w:sz w:val="23"/>
                <w:szCs w:val="23"/>
              </w:rPr>
              <w:t>Здатність</w:t>
            </w:r>
            <w:proofErr w:type="spellEnd"/>
            <w:r w:rsidRPr="0095035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визначати та оцінювати характерні ознаки експлуатаційних режимів роботи систем життєзабезпечення пасажирських вагоні</w:t>
            </w:r>
            <w:proofErr w:type="gramStart"/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в</w:t>
            </w:r>
            <w:proofErr w:type="gramEnd"/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Здатність проводити розрахунки пошуку оптимальних варіантів впливу на робочі режими обладнання систем життєзабезпечення для забезпечення раціональних характеристик.</w:t>
            </w:r>
          </w:p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Здатність оцінювати технічний стан обладнання систем життєзабезпечення та вагона в цілому в умовах експлуатації та ремонту рухомого складу.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Інформаційне забезпечення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Навчальна програма, Навчально-методичний комплекс дисципліни, Інтернет ресурси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Форма проведення  занять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Лекції, практичні заняття</w:t>
            </w:r>
          </w:p>
        </w:tc>
      </w:tr>
      <w:tr w:rsidR="00950355" w:rsidRPr="00134637" w:rsidTr="00522CFD">
        <w:tc>
          <w:tcPr>
            <w:tcW w:w="281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Семестровий контроль</w:t>
            </w:r>
          </w:p>
        </w:tc>
        <w:tc>
          <w:tcPr>
            <w:tcW w:w="7762" w:type="dxa"/>
          </w:tcPr>
          <w:p w:rsidR="00950355" w:rsidRPr="00950355" w:rsidRDefault="00950355" w:rsidP="0095035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950355">
              <w:rPr>
                <w:rFonts w:ascii="Times New Roman" w:hAnsi="Times New Roman"/>
                <w:sz w:val="23"/>
                <w:szCs w:val="23"/>
                <w:lang w:val="uk-UA"/>
              </w:rPr>
              <w:t>Іспит</w:t>
            </w:r>
          </w:p>
        </w:tc>
      </w:tr>
    </w:tbl>
    <w:p w:rsidR="00D26C5D" w:rsidRDefault="00D26C5D" w:rsidP="00D43528">
      <w:pPr>
        <w:rPr>
          <w:rFonts w:ascii="Times New Roman" w:hAnsi="Times New Roman"/>
          <w:sz w:val="23"/>
          <w:szCs w:val="23"/>
          <w:lang w:val="uk-UA"/>
        </w:rPr>
      </w:pPr>
    </w:p>
    <w:p w:rsidR="00D26C5D" w:rsidRDefault="00D26C5D">
      <w:pPr>
        <w:spacing w:after="200" w:line="276" w:lineRule="auto"/>
        <w:rPr>
          <w:rFonts w:ascii="Times New Roman" w:hAnsi="Times New Roman"/>
          <w:sz w:val="23"/>
          <w:szCs w:val="23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br w:type="page"/>
      </w:r>
    </w:p>
    <w:tbl>
      <w:tblPr>
        <w:tblStyle w:val="a3"/>
        <w:tblW w:w="105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2"/>
        <w:gridCol w:w="7762"/>
      </w:tblGrid>
      <w:tr w:rsidR="00D26C5D" w:rsidRPr="003C5870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bookmarkStart w:id="0" w:name="_GoBack" w:colFirst="0" w:colLast="0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Дисципліна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26C5D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Нормативно-технічна документація в ВГ та її комп'ютеризація</w:t>
            </w:r>
          </w:p>
        </w:tc>
      </w:tr>
      <w:tr w:rsidR="00D26C5D" w:rsidRPr="00646F29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Рівень ВО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Другий (магістерський)</w:t>
            </w:r>
          </w:p>
        </w:tc>
      </w:tr>
      <w:tr w:rsidR="00D26C5D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Спеціальність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273 Залізничний транспорт «Вагони та вагонне господарство»</w:t>
            </w:r>
          </w:p>
        </w:tc>
      </w:tr>
      <w:tr w:rsidR="00D26C5D" w:rsidRPr="00646F29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Курс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</w:tr>
      <w:tr w:rsidR="00D26C5D" w:rsidRPr="00646F29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Кредити ЄКТС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3 кредити ЄКТС</w:t>
            </w:r>
          </w:p>
        </w:tc>
      </w:tr>
      <w:tr w:rsidR="00D26C5D" w:rsidRPr="00646F29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Мова викладання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Українська</w:t>
            </w:r>
          </w:p>
        </w:tc>
      </w:tr>
      <w:tr w:rsidR="00D26C5D" w:rsidRPr="00826C9B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Кафедра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Вагони та вагонне господарство</w:t>
            </w:r>
          </w:p>
        </w:tc>
      </w:tr>
      <w:tr w:rsidR="00D26C5D" w:rsidRPr="0063509F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Дисципліни, знання яких необхідне для вивчення даного предмета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Загальна будова вагонів та контейнерів, Вагони (конструювання та розрахунки), Основи технічного обслуговування вагонів, Технологія виробництва та ремонту вагонів.</w:t>
            </w:r>
          </w:p>
        </w:tc>
      </w:tr>
      <w:tr w:rsidR="00D26C5D" w:rsidRPr="00E116A6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Зміст  дисципліни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Полягає у засвоєнні студентами методичних прийомів, що дозволяють ефективно досліджувати актуальні проблеми та задачі проектування конструкцій вагонів та їх стандартизації, сертифікації та технічної експлуатації на залізничному транспорті. Комплексно використовувати в інженерній практиці спеціальні знання, які дозволяють контролювати та визначати якість, високий технічний рівень продукції залізничного транспорту, а також її відповідність національним, міжнародним та галузевим вимогам і стандартам.</w:t>
            </w:r>
          </w:p>
        </w:tc>
      </w:tr>
      <w:tr w:rsidR="00D26C5D" w:rsidRPr="00E116A6" w:rsidTr="00522CFD">
        <w:trPr>
          <w:trHeight w:val="1088"/>
        </w:trPr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Результати навчання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Дисципліна вирішує питання: вивчення нормативно-технічної документації на продукцію залізничного транспорту; набуття навичок із складання первинної документації з обліку рухомого складу, її аналіз та формування звітностей; формування комплексного знання про відповідальність та взаємопов’язаність умов виробництва, якості продукції та конкур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е</w:t>
            </w: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нтоспроможністю продукції залізничного транспорту на національному та міжнародному ринку збуту.</w:t>
            </w:r>
          </w:p>
        </w:tc>
      </w:tr>
      <w:tr w:rsidR="00D26C5D" w:rsidRPr="00C22406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Компетентності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У результаті вивчення навчальної дисципліни студент повинен знати: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‒перелік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нормативної документації (НД) на продукцію вагонобудування.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‒процедуру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розроблення, перевірка, внесення змін та перегляд стандартів різних рівнів;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‒особливості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технічних умов, як нормативного документу, їх зміст, загальні вимоги до складу, послідовність робіт з розроблення ТУ;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‒загальні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положення щодо робіт з підтвердженням відповідності продукції та послуг на залізничному транспорті.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‒порядок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проведення сертифікації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‒структура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системи сертифікації </w:t>
            </w: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УкрСЕРПО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вміти: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-складати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первинну документацію з обліку рухомого складу: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‒проводити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аналіз та формувати звітності щодо переміщення одиниць рухомого складу, введення/виведення його з парку справних вагонів.</w:t>
            </w:r>
          </w:p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‒користуватися</w:t>
            </w:r>
            <w:proofErr w:type="spellEnd"/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нормативною документацією на продукцію залізничного транспорту, читати технічні умови.</w:t>
            </w:r>
          </w:p>
        </w:tc>
      </w:tr>
      <w:tr w:rsidR="00D26C5D" w:rsidRPr="00826C9B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Інформаційне забезпечення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Тематичний план дисципліни,  Інтернет ресурси, Навчаль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на програма, Методичні вказівки</w:t>
            </w:r>
          </w:p>
        </w:tc>
      </w:tr>
      <w:tr w:rsidR="00D26C5D" w:rsidRPr="00646F29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Форма проведення  занять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Лекції, практичні заняття</w:t>
            </w:r>
          </w:p>
        </w:tc>
      </w:tr>
      <w:tr w:rsidR="00D26C5D" w:rsidRPr="00646F29" w:rsidTr="00522CFD">
        <w:tc>
          <w:tcPr>
            <w:tcW w:w="281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26C5D">
              <w:rPr>
                <w:rFonts w:ascii="Times New Roman" w:hAnsi="Times New Roman"/>
                <w:sz w:val="23"/>
                <w:szCs w:val="23"/>
                <w:lang w:val="uk-UA"/>
              </w:rPr>
              <w:t>Семестровий контроль</w:t>
            </w:r>
          </w:p>
        </w:tc>
        <w:tc>
          <w:tcPr>
            <w:tcW w:w="7762" w:type="dxa"/>
          </w:tcPr>
          <w:p w:rsidR="00D26C5D" w:rsidRPr="00D26C5D" w:rsidRDefault="00D26C5D" w:rsidP="00D26C5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Іспит</w:t>
            </w:r>
          </w:p>
        </w:tc>
      </w:tr>
      <w:bookmarkEnd w:id="0"/>
    </w:tbl>
    <w:p w:rsidR="00D43528" w:rsidRPr="00D43528" w:rsidRDefault="00D43528" w:rsidP="00D43528">
      <w:pPr>
        <w:rPr>
          <w:rFonts w:ascii="Times New Roman" w:hAnsi="Times New Roman"/>
          <w:sz w:val="23"/>
          <w:szCs w:val="23"/>
          <w:lang w:val="uk-UA"/>
        </w:rPr>
      </w:pPr>
    </w:p>
    <w:sectPr w:rsidR="00D43528" w:rsidRPr="00D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9A"/>
    <w:rsid w:val="000C439A"/>
    <w:rsid w:val="00522CFD"/>
    <w:rsid w:val="00624E9E"/>
    <w:rsid w:val="006E73E4"/>
    <w:rsid w:val="00950355"/>
    <w:rsid w:val="00CA5D2B"/>
    <w:rsid w:val="00D26C5D"/>
    <w:rsid w:val="00D43528"/>
    <w:rsid w:val="00E1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28"/>
    <w:pPr>
      <w:spacing w:after="160" w:line="25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D26C5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basedOn w:val="a0"/>
    <w:uiPriority w:val="99"/>
    <w:rsid w:val="00D43528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2">
    <w:name w:val="Основной текст (2)_"/>
    <w:link w:val="20"/>
    <w:locked/>
    <w:rsid w:val="00D43528"/>
    <w:rPr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3528"/>
    <w:pPr>
      <w:shd w:val="clear" w:color="auto" w:fill="FFFFFF"/>
      <w:spacing w:after="0" w:line="480" w:lineRule="exact"/>
      <w:ind w:firstLine="720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</w:rPr>
  </w:style>
  <w:style w:type="paragraph" w:styleId="a4">
    <w:name w:val="Body Text"/>
    <w:basedOn w:val="a"/>
    <w:link w:val="a5"/>
    <w:rsid w:val="00950355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950355"/>
    <w:rPr>
      <w:rFonts w:ascii="Times New Roman" w:eastAsia="Times New Roman" w:hAnsi="Times New Roman" w:cs="Times New Roman"/>
      <w:noProof/>
      <w:sz w:val="24"/>
      <w:szCs w:val="20"/>
      <w:lang w:val="uk-UA"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950355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950355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12">
    <w:name w:val="Заголовок №1 + Курсив"/>
    <w:basedOn w:val="10"/>
    <w:uiPriority w:val="99"/>
    <w:rsid w:val="00950355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60">
    <w:name w:val="Заголовок 6 Знак"/>
    <w:basedOn w:val="a0"/>
    <w:link w:val="6"/>
    <w:rsid w:val="00D26C5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Основной текст_"/>
    <w:basedOn w:val="a0"/>
    <w:link w:val="3"/>
    <w:rsid w:val="00D26C5D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6"/>
    <w:rsid w:val="00D26C5D"/>
    <w:pPr>
      <w:shd w:val="clear" w:color="auto" w:fill="FFFFFF"/>
      <w:spacing w:after="0" w:line="322" w:lineRule="exact"/>
      <w:ind w:hanging="260"/>
    </w:pPr>
    <w:rPr>
      <w:rFonts w:ascii="Times New Roman" w:eastAsia="Times New Roman" w:hAnsi="Times New Roman"/>
      <w:spacing w:val="6"/>
      <w:sz w:val="24"/>
      <w:szCs w:val="24"/>
    </w:rPr>
  </w:style>
  <w:style w:type="character" w:customStyle="1" w:styleId="13">
    <w:name w:val="Основной текст + Полужирный1"/>
    <w:aliases w:val="Курсив"/>
    <w:rsid w:val="00D26C5D"/>
    <w:rPr>
      <w:b/>
      <w:bCs/>
      <w:i/>
      <w:iCs/>
      <w:sz w:val="26"/>
      <w:szCs w:val="26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2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28"/>
    <w:pPr>
      <w:spacing w:after="160" w:line="25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D26C5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basedOn w:val="a0"/>
    <w:uiPriority w:val="99"/>
    <w:rsid w:val="00D43528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2">
    <w:name w:val="Основной текст (2)_"/>
    <w:link w:val="20"/>
    <w:locked/>
    <w:rsid w:val="00D43528"/>
    <w:rPr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3528"/>
    <w:pPr>
      <w:shd w:val="clear" w:color="auto" w:fill="FFFFFF"/>
      <w:spacing w:after="0" w:line="480" w:lineRule="exact"/>
      <w:ind w:firstLine="720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</w:rPr>
  </w:style>
  <w:style w:type="paragraph" w:styleId="a4">
    <w:name w:val="Body Text"/>
    <w:basedOn w:val="a"/>
    <w:link w:val="a5"/>
    <w:rsid w:val="00950355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950355"/>
    <w:rPr>
      <w:rFonts w:ascii="Times New Roman" w:eastAsia="Times New Roman" w:hAnsi="Times New Roman" w:cs="Times New Roman"/>
      <w:noProof/>
      <w:sz w:val="24"/>
      <w:szCs w:val="20"/>
      <w:lang w:val="uk-UA"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950355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950355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12">
    <w:name w:val="Заголовок №1 + Курсив"/>
    <w:basedOn w:val="10"/>
    <w:uiPriority w:val="99"/>
    <w:rsid w:val="00950355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60">
    <w:name w:val="Заголовок 6 Знак"/>
    <w:basedOn w:val="a0"/>
    <w:link w:val="6"/>
    <w:rsid w:val="00D26C5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Основной текст_"/>
    <w:basedOn w:val="a0"/>
    <w:link w:val="3"/>
    <w:rsid w:val="00D26C5D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6"/>
    <w:rsid w:val="00D26C5D"/>
    <w:pPr>
      <w:shd w:val="clear" w:color="auto" w:fill="FFFFFF"/>
      <w:spacing w:after="0" w:line="322" w:lineRule="exact"/>
      <w:ind w:hanging="260"/>
    </w:pPr>
    <w:rPr>
      <w:rFonts w:ascii="Times New Roman" w:eastAsia="Times New Roman" w:hAnsi="Times New Roman"/>
      <w:spacing w:val="6"/>
      <w:sz w:val="24"/>
      <w:szCs w:val="24"/>
    </w:rPr>
  </w:style>
  <w:style w:type="character" w:customStyle="1" w:styleId="13">
    <w:name w:val="Основной текст + Полужирный1"/>
    <w:aliases w:val="Курсив"/>
    <w:rsid w:val="00D26C5D"/>
    <w:rPr>
      <w:b/>
      <w:bCs/>
      <w:i/>
      <w:iCs/>
      <w:sz w:val="26"/>
      <w:szCs w:val="26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2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2020-11-03T09:27:00Z</cp:lastPrinted>
  <dcterms:created xsi:type="dcterms:W3CDTF">2020-11-03T08:42:00Z</dcterms:created>
  <dcterms:modified xsi:type="dcterms:W3CDTF">2020-11-03T15:08:00Z</dcterms:modified>
</cp:coreProperties>
</file>