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476F4" w14:textId="45F26ED9" w:rsidR="00E44382" w:rsidRPr="004736BD" w:rsidRDefault="004736BD" w:rsidP="004736BD">
      <w:pPr>
        <w:autoSpaceDE w:val="0"/>
        <w:autoSpaceDN w:val="0"/>
        <w:adjustRightInd w:val="0"/>
        <w:spacing w:after="0" w:line="240" w:lineRule="auto"/>
        <w:jc w:val="center"/>
        <w:rPr>
          <w:rFonts w:ascii="Times New Roman" w:hAnsi="Times New Roman" w:cs="Times New Roman"/>
          <w:b/>
          <w:bCs/>
          <w:color w:val="000000"/>
          <w:sz w:val="40"/>
          <w:szCs w:val="28"/>
        </w:rPr>
      </w:pPr>
      <w:proofErr w:type="spellStart"/>
      <w:r w:rsidRPr="004736BD">
        <w:rPr>
          <w:rFonts w:ascii="Times New Roman" w:hAnsi="Times New Roman" w:cs="Times New Roman"/>
          <w:b/>
          <w:bCs/>
          <w:color w:val="000000"/>
          <w:sz w:val="40"/>
          <w:szCs w:val="28"/>
        </w:rPr>
        <w:t>Проєкт</w:t>
      </w:r>
      <w:proofErr w:type="spellEnd"/>
    </w:p>
    <w:p w14:paraId="10C76227" w14:textId="77777777" w:rsidR="00E44382" w:rsidRDefault="00E44382" w:rsidP="00120807">
      <w:pPr>
        <w:autoSpaceDE w:val="0"/>
        <w:autoSpaceDN w:val="0"/>
        <w:adjustRightInd w:val="0"/>
        <w:spacing w:after="0" w:line="240" w:lineRule="auto"/>
        <w:ind w:left="708"/>
        <w:jc w:val="both"/>
        <w:rPr>
          <w:rFonts w:ascii="Times New Roman" w:hAnsi="Times New Roman" w:cs="Times New Roman"/>
          <w:b/>
          <w:bCs/>
          <w:color w:val="000000"/>
          <w:sz w:val="28"/>
          <w:szCs w:val="28"/>
        </w:rPr>
      </w:pPr>
    </w:p>
    <w:p w14:paraId="31FB10FE" w14:textId="1768A97C" w:rsidR="00E44382" w:rsidRPr="00E44382" w:rsidRDefault="00E44382" w:rsidP="00E44382">
      <w:pPr>
        <w:autoSpaceDE w:val="0"/>
        <w:autoSpaceDN w:val="0"/>
        <w:adjustRightInd w:val="0"/>
        <w:spacing w:after="0" w:line="240" w:lineRule="auto"/>
        <w:ind w:left="708"/>
        <w:jc w:val="both"/>
        <w:rPr>
          <w:rFonts w:ascii="Times New Roman" w:hAnsi="Times New Roman" w:cs="Times New Roman"/>
          <w:b/>
          <w:color w:val="000000"/>
          <w:sz w:val="36"/>
          <w:szCs w:val="36"/>
        </w:rPr>
      </w:pPr>
      <w:r>
        <w:rPr>
          <w:rFonts w:ascii="Times New Roman" w:hAnsi="Times New Roman" w:cs="Times New Roman"/>
          <w:b/>
          <w:color w:val="000000"/>
          <w:sz w:val="40"/>
          <w:szCs w:val="40"/>
        </w:rPr>
        <w:t xml:space="preserve">                       </w:t>
      </w:r>
      <w:r w:rsidR="009D7FB7">
        <w:rPr>
          <w:rFonts w:ascii="Times New Roman" w:hAnsi="Times New Roman" w:cs="Times New Roman"/>
          <w:b/>
          <w:color w:val="000000"/>
          <w:sz w:val="40"/>
          <w:szCs w:val="40"/>
        </w:rPr>
        <w:t xml:space="preserve">      </w:t>
      </w:r>
      <w:r>
        <w:rPr>
          <w:rFonts w:ascii="Times New Roman" w:hAnsi="Times New Roman" w:cs="Times New Roman"/>
          <w:b/>
          <w:color w:val="000000"/>
          <w:sz w:val="40"/>
          <w:szCs w:val="40"/>
        </w:rPr>
        <w:t xml:space="preserve">  </w:t>
      </w:r>
      <w:r w:rsidRPr="00E44382">
        <w:rPr>
          <w:rFonts w:ascii="Times New Roman" w:hAnsi="Times New Roman" w:cs="Times New Roman"/>
          <w:b/>
          <w:color w:val="000000"/>
          <w:sz w:val="36"/>
          <w:szCs w:val="36"/>
        </w:rPr>
        <w:t xml:space="preserve">Положення </w:t>
      </w:r>
    </w:p>
    <w:p w14:paraId="4B24343B" w14:textId="46F4A216" w:rsidR="00E44382" w:rsidRPr="00E44382" w:rsidRDefault="00E44382" w:rsidP="00E44382">
      <w:pPr>
        <w:autoSpaceDE w:val="0"/>
        <w:autoSpaceDN w:val="0"/>
        <w:adjustRightInd w:val="0"/>
        <w:spacing w:after="0" w:line="240" w:lineRule="auto"/>
        <w:ind w:left="708"/>
        <w:jc w:val="both"/>
        <w:rPr>
          <w:rFonts w:ascii="Times New Roman" w:hAnsi="Times New Roman" w:cs="Times New Roman"/>
          <w:b/>
          <w:color w:val="000000"/>
          <w:sz w:val="32"/>
          <w:szCs w:val="32"/>
        </w:rPr>
      </w:pPr>
      <w:r w:rsidRPr="00E44382">
        <w:rPr>
          <w:rFonts w:ascii="Times New Roman" w:hAnsi="Times New Roman" w:cs="Times New Roman"/>
          <w:b/>
          <w:color w:val="000000"/>
          <w:sz w:val="32"/>
          <w:szCs w:val="32"/>
        </w:rPr>
        <w:t xml:space="preserve">про структуру внутрішньої системи забезпечення якості </w:t>
      </w:r>
    </w:p>
    <w:p w14:paraId="02B9B38C" w14:textId="00935FFD" w:rsidR="00E44382" w:rsidRPr="004736BD" w:rsidRDefault="00E44382" w:rsidP="004736BD">
      <w:pPr>
        <w:autoSpaceDE w:val="0"/>
        <w:autoSpaceDN w:val="0"/>
        <w:adjustRightInd w:val="0"/>
        <w:spacing w:after="0" w:line="240" w:lineRule="auto"/>
        <w:jc w:val="both"/>
        <w:rPr>
          <w:rFonts w:ascii="Times New Roman" w:hAnsi="Times New Roman" w:cs="Times New Roman"/>
          <w:b/>
          <w:color w:val="000000"/>
          <w:sz w:val="32"/>
          <w:szCs w:val="32"/>
        </w:rPr>
      </w:pPr>
      <w:r w:rsidRPr="00E44382">
        <w:rPr>
          <w:rFonts w:ascii="Times New Roman" w:hAnsi="Times New Roman" w:cs="Times New Roman"/>
          <w:b/>
          <w:color w:val="000000"/>
          <w:sz w:val="32"/>
          <w:szCs w:val="32"/>
        </w:rPr>
        <w:t xml:space="preserve"> </w:t>
      </w:r>
      <w:r>
        <w:rPr>
          <w:rFonts w:ascii="Times New Roman" w:hAnsi="Times New Roman" w:cs="Times New Roman"/>
          <w:b/>
          <w:color w:val="000000"/>
          <w:sz w:val="32"/>
          <w:szCs w:val="32"/>
        </w:rPr>
        <w:t xml:space="preserve">       </w:t>
      </w:r>
      <w:r w:rsidRPr="00E44382">
        <w:rPr>
          <w:rFonts w:ascii="Times New Roman" w:hAnsi="Times New Roman" w:cs="Times New Roman"/>
          <w:b/>
          <w:color w:val="000000"/>
          <w:sz w:val="32"/>
          <w:szCs w:val="32"/>
        </w:rPr>
        <w:t>Державного університету інфраструктури та технологій</w:t>
      </w:r>
    </w:p>
    <w:p w14:paraId="40DC2D62" w14:textId="77777777" w:rsidR="00E44382" w:rsidRDefault="00E44382" w:rsidP="00120807">
      <w:pPr>
        <w:autoSpaceDE w:val="0"/>
        <w:autoSpaceDN w:val="0"/>
        <w:adjustRightInd w:val="0"/>
        <w:spacing w:after="0" w:line="240" w:lineRule="auto"/>
        <w:ind w:left="708"/>
        <w:jc w:val="both"/>
        <w:rPr>
          <w:rFonts w:ascii="Times New Roman" w:hAnsi="Times New Roman" w:cs="Times New Roman"/>
          <w:b/>
          <w:bCs/>
          <w:color w:val="000000"/>
          <w:sz w:val="28"/>
          <w:szCs w:val="28"/>
        </w:rPr>
      </w:pPr>
    </w:p>
    <w:p w14:paraId="49F024CB" w14:textId="5EA4AB44" w:rsidR="00C558A9" w:rsidRPr="00231977" w:rsidRDefault="00E44382" w:rsidP="00120807">
      <w:pPr>
        <w:autoSpaceDE w:val="0"/>
        <w:autoSpaceDN w:val="0"/>
        <w:adjustRightInd w:val="0"/>
        <w:spacing w:after="0" w:line="240" w:lineRule="auto"/>
        <w:ind w:left="708"/>
        <w:jc w:val="both"/>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rPr>
        <w:t xml:space="preserve">                                      </w:t>
      </w:r>
      <w:r w:rsidR="00C558A9">
        <w:rPr>
          <w:rFonts w:ascii="Times New Roman" w:hAnsi="Times New Roman" w:cs="Times New Roman"/>
          <w:b/>
          <w:bCs/>
          <w:color w:val="000000"/>
          <w:sz w:val="28"/>
          <w:szCs w:val="28"/>
        </w:rPr>
        <w:t xml:space="preserve"> </w:t>
      </w:r>
      <w:r w:rsidR="00C558A9" w:rsidRPr="00231977">
        <w:rPr>
          <w:rFonts w:ascii="Times New Roman" w:hAnsi="Times New Roman" w:cs="Times New Roman"/>
          <w:b/>
          <w:bCs/>
          <w:color w:val="000000"/>
          <w:sz w:val="28"/>
          <w:szCs w:val="28"/>
          <w:u w:val="single"/>
        </w:rPr>
        <w:t>І. Загальні положення</w:t>
      </w:r>
    </w:p>
    <w:p w14:paraId="1CC06C05" w14:textId="77777777" w:rsidR="00C558A9" w:rsidRPr="00D0565B" w:rsidRDefault="00C558A9" w:rsidP="00C558A9">
      <w:pPr>
        <w:autoSpaceDE w:val="0"/>
        <w:autoSpaceDN w:val="0"/>
        <w:adjustRightInd w:val="0"/>
        <w:spacing w:after="0" w:line="240" w:lineRule="auto"/>
        <w:jc w:val="both"/>
        <w:rPr>
          <w:rFonts w:ascii="Times New Roman" w:hAnsi="Times New Roman" w:cs="Times New Roman"/>
          <w:color w:val="000000"/>
          <w:sz w:val="28"/>
          <w:szCs w:val="28"/>
        </w:rPr>
      </w:pPr>
      <w:r w:rsidRPr="00D0565B">
        <w:rPr>
          <w:rFonts w:ascii="Times New Roman" w:hAnsi="Times New Roman" w:cs="Times New Roman"/>
          <w:b/>
          <w:bCs/>
          <w:color w:val="000000"/>
          <w:sz w:val="28"/>
          <w:szCs w:val="28"/>
        </w:rPr>
        <w:t xml:space="preserve"> </w:t>
      </w:r>
    </w:p>
    <w:p w14:paraId="1CFCC15A" w14:textId="77777777" w:rsidR="00C558A9" w:rsidRDefault="00C558A9" w:rsidP="00C558A9">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bookmarkStart w:id="0" w:name="_Hlk55061205"/>
      <w:r>
        <w:rPr>
          <w:rFonts w:ascii="Times New Roman" w:hAnsi="Times New Roman" w:cs="Times New Roman"/>
          <w:color w:val="000000"/>
          <w:sz w:val="28"/>
          <w:szCs w:val="28"/>
        </w:rPr>
        <w:t>Положення про с</w:t>
      </w:r>
      <w:r w:rsidRPr="00D0565B">
        <w:rPr>
          <w:rFonts w:ascii="Times New Roman" w:hAnsi="Times New Roman" w:cs="Times New Roman"/>
          <w:color w:val="000000"/>
          <w:sz w:val="28"/>
          <w:szCs w:val="28"/>
        </w:rPr>
        <w:t>труктур</w:t>
      </w:r>
      <w:r>
        <w:rPr>
          <w:rFonts w:ascii="Times New Roman" w:hAnsi="Times New Roman" w:cs="Times New Roman"/>
          <w:color w:val="000000"/>
          <w:sz w:val="28"/>
          <w:szCs w:val="28"/>
        </w:rPr>
        <w:t>у</w:t>
      </w:r>
      <w:r w:rsidRPr="00D0565B">
        <w:rPr>
          <w:rFonts w:ascii="Times New Roman" w:hAnsi="Times New Roman" w:cs="Times New Roman"/>
          <w:color w:val="000000"/>
          <w:sz w:val="28"/>
          <w:szCs w:val="28"/>
        </w:rPr>
        <w:t xml:space="preserve"> внутрішньої системи забезпечення якості </w:t>
      </w:r>
      <w:r>
        <w:rPr>
          <w:rFonts w:ascii="Times New Roman" w:hAnsi="Times New Roman" w:cs="Times New Roman"/>
          <w:color w:val="000000"/>
          <w:sz w:val="28"/>
          <w:szCs w:val="28"/>
        </w:rPr>
        <w:t xml:space="preserve"> Державного університету інфраструктури та технологій </w:t>
      </w:r>
      <w:bookmarkEnd w:id="0"/>
      <w:r w:rsidRPr="00D0565B">
        <w:rPr>
          <w:rFonts w:ascii="Times New Roman" w:hAnsi="Times New Roman" w:cs="Times New Roman"/>
          <w:color w:val="000000"/>
          <w:sz w:val="28"/>
          <w:szCs w:val="28"/>
        </w:rPr>
        <w:t xml:space="preserve">(далі – </w:t>
      </w:r>
      <w:bookmarkStart w:id="1" w:name="_Hlk55061074"/>
      <w:r w:rsidRPr="00D0565B">
        <w:rPr>
          <w:rFonts w:ascii="Times New Roman" w:hAnsi="Times New Roman" w:cs="Times New Roman"/>
          <w:color w:val="000000"/>
          <w:sz w:val="28"/>
          <w:szCs w:val="28"/>
        </w:rPr>
        <w:t>ВСЗЯ</w:t>
      </w:r>
      <w:bookmarkEnd w:id="1"/>
      <w:r>
        <w:rPr>
          <w:rFonts w:ascii="Times New Roman" w:hAnsi="Times New Roman" w:cs="Times New Roman"/>
          <w:color w:val="000000"/>
          <w:sz w:val="28"/>
          <w:szCs w:val="28"/>
        </w:rPr>
        <w:t xml:space="preserve"> </w:t>
      </w:r>
      <w:r w:rsidRPr="00D0565B">
        <w:rPr>
          <w:rFonts w:ascii="Times New Roman" w:hAnsi="Times New Roman" w:cs="Times New Roman"/>
          <w:color w:val="000000"/>
          <w:sz w:val="28"/>
          <w:szCs w:val="28"/>
        </w:rPr>
        <w:t>) визнача</w:t>
      </w:r>
      <w:r>
        <w:rPr>
          <w:rFonts w:ascii="Times New Roman" w:hAnsi="Times New Roman" w:cs="Times New Roman"/>
          <w:color w:val="000000"/>
          <w:sz w:val="28"/>
          <w:szCs w:val="28"/>
        </w:rPr>
        <w:t>є</w:t>
      </w:r>
      <w:r w:rsidRPr="00D0565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склад структури </w:t>
      </w:r>
      <w:r w:rsidRPr="00D0565B">
        <w:rPr>
          <w:rFonts w:ascii="Times New Roman" w:hAnsi="Times New Roman" w:cs="Times New Roman"/>
          <w:color w:val="000000"/>
          <w:sz w:val="28"/>
          <w:szCs w:val="28"/>
        </w:rPr>
        <w:t xml:space="preserve">ВСЗЯ </w:t>
      </w:r>
      <w:r>
        <w:rPr>
          <w:rFonts w:ascii="Times New Roman" w:hAnsi="Times New Roman" w:cs="Times New Roman"/>
          <w:color w:val="000000"/>
          <w:sz w:val="28"/>
          <w:szCs w:val="28"/>
        </w:rPr>
        <w:t>та р</w:t>
      </w:r>
      <w:r w:rsidRPr="00D0565B">
        <w:rPr>
          <w:rFonts w:ascii="Times New Roman" w:hAnsi="Times New Roman" w:cs="Times New Roman"/>
          <w:color w:val="000000"/>
          <w:sz w:val="28"/>
          <w:szCs w:val="28"/>
        </w:rPr>
        <w:t xml:space="preserve">озподіл </w:t>
      </w:r>
      <w:r>
        <w:rPr>
          <w:rFonts w:ascii="Times New Roman" w:hAnsi="Times New Roman" w:cs="Times New Roman"/>
          <w:color w:val="000000"/>
          <w:sz w:val="28"/>
          <w:szCs w:val="28"/>
        </w:rPr>
        <w:t xml:space="preserve">функцій </w:t>
      </w:r>
      <w:r w:rsidRPr="00D0565B">
        <w:rPr>
          <w:rFonts w:ascii="Times New Roman" w:hAnsi="Times New Roman" w:cs="Times New Roman"/>
          <w:color w:val="000000"/>
          <w:sz w:val="28"/>
          <w:szCs w:val="28"/>
        </w:rPr>
        <w:t xml:space="preserve"> між підрозділами</w:t>
      </w:r>
      <w:r>
        <w:rPr>
          <w:rFonts w:ascii="Times New Roman" w:hAnsi="Times New Roman" w:cs="Times New Roman"/>
          <w:color w:val="000000"/>
          <w:sz w:val="28"/>
          <w:szCs w:val="28"/>
        </w:rPr>
        <w:t xml:space="preserve"> та </w:t>
      </w:r>
      <w:r w:rsidRPr="00D0565B">
        <w:rPr>
          <w:rFonts w:ascii="Times New Roman" w:hAnsi="Times New Roman" w:cs="Times New Roman"/>
          <w:color w:val="000000"/>
          <w:sz w:val="28"/>
          <w:szCs w:val="28"/>
        </w:rPr>
        <w:t xml:space="preserve"> учасниками освітнього процесу</w:t>
      </w:r>
      <w:r>
        <w:rPr>
          <w:rFonts w:ascii="Times New Roman" w:hAnsi="Times New Roman" w:cs="Times New Roman"/>
          <w:color w:val="000000"/>
          <w:sz w:val="28"/>
          <w:szCs w:val="28"/>
        </w:rPr>
        <w:t xml:space="preserve"> Державного університету інфраструктури та технологій </w:t>
      </w:r>
      <w:r w:rsidRPr="00D0565B">
        <w:rPr>
          <w:rFonts w:ascii="Times New Roman" w:hAnsi="Times New Roman" w:cs="Times New Roman"/>
          <w:color w:val="000000"/>
          <w:sz w:val="28"/>
          <w:szCs w:val="28"/>
        </w:rPr>
        <w:t>(далі –</w:t>
      </w:r>
      <w:r>
        <w:rPr>
          <w:rFonts w:ascii="Times New Roman" w:hAnsi="Times New Roman" w:cs="Times New Roman"/>
          <w:color w:val="000000"/>
          <w:sz w:val="28"/>
          <w:szCs w:val="28"/>
        </w:rPr>
        <w:t>ДУІТ, Університет)</w:t>
      </w:r>
      <w:r w:rsidRPr="00D0565B">
        <w:rPr>
          <w:rFonts w:ascii="Times New Roman" w:hAnsi="Times New Roman" w:cs="Times New Roman"/>
          <w:color w:val="000000"/>
          <w:sz w:val="28"/>
          <w:szCs w:val="28"/>
        </w:rPr>
        <w:t xml:space="preserve">. </w:t>
      </w:r>
    </w:p>
    <w:p w14:paraId="279262C1" w14:textId="77777777" w:rsidR="00C558A9" w:rsidRPr="00D0565B" w:rsidRDefault="00C558A9" w:rsidP="00C558A9">
      <w:pPr>
        <w:autoSpaceDE w:val="0"/>
        <w:autoSpaceDN w:val="0"/>
        <w:adjustRightInd w:val="0"/>
        <w:spacing w:after="0" w:line="240" w:lineRule="auto"/>
        <w:ind w:firstLine="708"/>
        <w:jc w:val="both"/>
        <w:rPr>
          <w:rFonts w:ascii="Times New Roman" w:hAnsi="Times New Roman" w:cs="Times New Roman"/>
          <w:color w:val="000000"/>
          <w:sz w:val="28"/>
          <w:szCs w:val="28"/>
        </w:rPr>
      </w:pPr>
    </w:p>
    <w:p w14:paraId="35E33D69" w14:textId="77777777" w:rsidR="00C558A9" w:rsidRDefault="00C558A9" w:rsidP="00C558A9">
      <w:pPr>
        <w:pStyle w:val="Default"/>
        <w:ind w:firstLine="708"/>
        <w:jc w:val="both"/>
        <w:rPr>
          <w:rFonts w:ascii="Times New Roman" w:hAnsi="Times New Roman" w:cs="Times New Roman"/>
          <w:sz w:val="28"/>
          <w:szCs w:val="28"/>
        </w:rPr>
      </w:pPr>
      <w:r>
        <w:rPr>
          <w:rFonts w:ascii="Times New Roman" w:hAnsi="Times New Roman" w:cs="Times New Roman"/>
          <w:sz w:val="28"/>
          <w:szCs w:val="28"/>
        </w:rPr>
        <w:t>2. Положення про с</w:t>
      </w:r>
      <w:r w:rsidRPr="00D0565B">
        <w:rPr>
          <w:rFonts w:ascii="Times New Roman" w:hAnsi="Times New Roman" w:cs="Times New Roman"/>
          <w:sz w:val="28"/>
          <w:szCs w:val="28"/>
        </w:rPr>
        <w:t>труктур</w:t>
      </w:r>
      <w:r>
        <w:rPr>
          <w:rFonts w:ascii="Times New Roman" w:hAnsi="Times New Roman" w:cs="Times New Roman"/>
          <w:sz w:val="28"/>
          <w:szCs w:val="28"/>
        </w:rPr>
        <w:t>у</w:t>
      </w:r>
      <w:r w:rsidRPr="00D0565B">
        <w:rPr>
          <w:rFonts w:ascii="Times New Roman" w:hAnsi="Times New Roman" w:cs="Times New Roman"/>
          <w:sz w:val="28"/>
          <w:szCs w:val="28"/>
        </w:rPr>
        <w:t xml:space="preserve"> внутрішньої системи забезпечення якості </w:t>
      </w:r>
      <w:r>
        <w:rPr>
          <w:rFonts w:ascii="Times New Roman" w:hAnsi="Times New Roman" w:cs="Times New Roman"/>
          <w:sz w:val="28"/>
          <w:szCs w:val="28"/>
        </w:rPr>
        <w:t xml:space="preserve">ДУІТ </w:t>
      </w:r>
      <w:r w:rsidRPr="00D0565B">
        <w:rPr>
          <w:rFonts w:ascii="Times New Roman" w:hAnsi="Times New Roman" w:cs="Times New Roman"/>
          <w:sz w:val="28"/>
          <w:szCs w:val="28"/>
        </w:rPr>
        <w:t xml:space="preserve">(далі – </w:t>
      </w:r>
      <w:r>
        <w:rPr>
          <w:rFonts w:ascii="Times New Roman" w:hAnsi="Times New Roman" w:cs="Times New Roman"/>
          <w:sz w:val="28"/>
          <w:szCs w:val="28"/>
        </w:rPr>
        <w:t>Положення</w:t>
      </w:r>
      <w:r w:rsidRPr="00D0565B">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грунтується</w:t>
      </w:r>
      <w:proofErr w:type="spellEnd"/>
      <w:r>
        <w:rPr>
          <w:rFonts w:ascii="Times New Roman" w:hAnsi="Times New Roman" w:cs="Times New Roman"/>
          <w:sz w:val="28"/>
          <w:szCs w:val="28"/>
        </w:rPr>
        <w:t xml:space="preserve"> </w:t>
      </w:r>
      <w:r w:rsidRPr="00D0565B">
        <w:rPr>
          <w:rFonts w:ascii="Times New Roman" w:hAnsi="Times New Roman" w:cs="Times New Roman"/>
          <w:sz w:val="28"/>
          <w:szCs w:val="28"/>
        </w:rPr>
        <w:t>на засадах Законів України «Про освіту»</w:t>
      </w:r>
      <w:r>
        <w:rPr>
          <w:rFonts w:ascii="Times New Roman" w:hAnsi="Times New Roman" w:cs="Times New Roman"/>
          <w:sz w:val="28"/>
          <w:szCs w:val="28"/>
        </w:rPr>
        <w:t xml:space="preserve">, </w:t>
      </w:r>
      <w:r w:rsidRPr="00D0565B">
        <w:rPr>
          <w:rFonts w:ascii="Times New Roman" w:hAnsi="Times New Roman" w:cs="Times New Roman"/>
          <w:sz w:val="28"/>
          <w:szCs w:val="28"/>
        </w:rPr>
        <w:t xml:space="preserve"> «Про вищу освіту» </w:t>
      </w:r>
      <w:r>
        <w:rPr>
          <w:rFonts w:ascii="Times New Roman" w:hAnsi="Times New Roman" w:cs="Times New Roman"/>
          <w:sz w:val="28"/>
          <w:szCs w:val="28"/>
        </w:rPr>
        <w:t>з урахуванням</w:t>
      </w:r>
      <w:r w:rsidRPr="00EA68B8">
        <w:rPr>
          <w:rFonts w:ascii="Times New Roman" w:hAnsi="Times New Roman" w:cs="Times New Roman"/>
          <w:sz w:val="28"/>
          <w:szCs w:val="28"/>
        </w:rPr>
        <w:t xml:space="preserve"> </w:t>
      </w:r>
      <w:r w:rsidRPr="00D0565B">
        <w:rPr>
          <w:rFonts w:ascii="Times New Roman" w:hAnsi="Times New Roman" w:cs="Times New Roman"/>
          <w:sz w:val="28"/>
          <w:szCs w:val="28"/>
        </w:rPr>
        <w:t>процедур та критеріїв щодо забезпечення якості у Європейському просторі вищої освіти (ЄПВО), що є загальноприйнятими в рамках Болонського процесу та визначені у «Стандартах і рекомендаціях щодо забезпечення якості в ЄПВО»</w:t>
      </w:r>
      <w:r>
        <w:rPr>
          <w:rFonts w:ascii="Times New Roman" w:hAnsi="Times New Roman" w:cs="Times New Roman"/>
          <w:sz w:val="28"/>
          <w:szCs w:val="28"/>
        </w:rPr>
        <w:t>,</w:t>
      </w:r>
      <w:r w:rsidRPr="00D0565B">
        <w:rPr>
          <w:rFonts w:ascii="Times New Roman" w:hAnsi="Times New Roman" w:cs="Times New Roman"/>
          <w:sz w:val="28"/>
          <w:szCs w:val="28"/>
        </w:rPr>
        <w:t xml:space="preserve"> документах Європейської Асоціації із забезпечення якості у вищій освіті (ENQA), Європейської Асоціації університетів (EUA), Європейської Асоціації вищих навчальних закладів (EURASHE), Європейського студентського міжнародного бюро (ESIB)</w:t>
      </w:r>
      <w:r>
        <w:rPr>
          <w:rFonts w:ascii="Times New Roman" w:hAnsi="Times New Roman" w:cs="Times New Roman"/>
          <w:sz w:val="28"/>
          <w:szCs w:val="28"/>
        </w:rPr>
        <w:t xml:space="preserve">  </w:t>
      </w:r>
      <w:r w:rsidRPr="00D0565B">
        <w:rPr>
          <w:rFonts w:ascii="Times New Roman" w:hAnsi="Times New Roman" w:cs="Times New Roman"/>
          <w:sz w:val="28"/>
          <w:szCs w:val="28"/>
        </w:rPr>
        <w:t>та відповіда</w:t>
      </w:r>
      <w:r>
        <w:rPr>
          <w:rFonts w:ascii="Times New Roman" w:hAnsi="Times New Roman" w:cs="Times New Roman"/>
          <w:sz w:val="28"/>
          <w:szCs w:val="28"/>
        </w:rPr>
        <w:t>є</w:t>
      </w:r>
      <w:r w:rsidRPr="00D0565B">
        <w:rPr>
          <w:rFonts w:ascii="Times New Roman" w:hAnsi="Times New Roman" w:cs="Times New Roman"/>
          <w:sz w:val="28"/>
          <w:szCs w:val="28"/>
        </w:rPr>
        <w:t xml:space="preserve"> основним цілям та завданням, зазначеним у </w:t>
      </w:r>
      <w:r>
        <w:rPr>
          <w:rFonts w:ascii="Times New Roman" w:hAnsi="Times New Roman" w:cs="Times New Roman"/>
          <w:sz w:val="28"/>
          <w:szCs w:val="28"/>
        </w:rPr>
        <w:t>С</w:t>
      </w:r>
      <w:r w:rsidRPr="00D0565B">
        <w:rPr>
          <w:rFonts w:ascii="Times New Roman" w:hAnsi="Times New Roman" w:cs="Times New Roman"/>
          <w:sz w:val="28"/>
          <w:szCs w:val="28"/>
        </w:rPr>
        <w:t>тратегії</w:t>
      </w:r>
      <w:r>
        <w:rPr>
          <w:rFonts w:ascii="Times New Roman" w:hAnsi="Times New Roman" w:cs="Times New Roman"/>
          <w:sz w:val="28"/>
          <w:szCs w:val="28"/>
        </w:rPr>
        <w:t xml:space="preserve">  Університету та Статуті ДУІТ.</w:t>
      </w:r>
      <w:r w:rsidRPr="00D0565B">
        <w:rPr>
          <w:rFonts w:ascii="Times New Roman" w:hAnsi="Times New Roman" w:cs="Times New Roman"/>
          <w:sz w:val="28"/>
          <w:szCs w:val="28"/>
        </w:rPr>
        <w:t xml:space="preserve"> </w:t>
      </w:r>
    </w:p>
    <w:p w14:paraId="69B7C0EE" w14:textId="77777777" w:rsidR="00C558A9" w:rsidRDefault="00C558A9" w:rsidP="00C558A9">
      <w:pPr>
        <w:pStyle w:val="Default"/>
        <w:jc w:val="both"/>
        <w:rPr>
          <w:rFonts w:ascii="Times New Roman" w:hAnsi="Times New Roman" w:cs="Times New Roman"/>
          <w:b/>
          <w:bCs/>
          <w:sz w:val="28"/>
          <w:szCs w:val="28"/>
        </w:rPr>
      </w:pPr>
    </w:p>
    <w:p w14:paraId="497157DB" w14:textId="77777777" w:rsidR="00C558A9" w:rsidRPr="00231977" w:rsidRDefault="00C558A9" w:rsidP="00C558A9">
      <w:pPr>
        <w:pStyle w:val="Default"/>
        <w:ind w:left="2832" w:firstLine="708"/>
        <w:jc w:val="both"/>
        <w:rPr>
          <w:rFonts w:ascii="Times New Roman" w:hAnsi="Times New Roman" w:cs="Times New Roman"/>
          <w:b/>
          <w:bCs/>
          <w:sz w:val="28"/>
          <w:szCs w:val="28"/>
          <w:u w:val="single"/>
        </w:rPr>
      </w:pPr>
      <w:r w:rsidRPr="00231977">
        <w:rPr>
          <w:rFonts w:ascii="Times New Roman" w:hAnsi="Times New Roman" w:cs="Times New Roman"/>
          <w:b/>
          <w:bCs/>
          <w:sz w:val="28"/>
          <w:szCs w:val="28"/>
          <w:u w:val="single"/>
        </w:rPr>
        <w:t xml:space="preserve">ІІ. Тезаурус </w:t>
      </w:r>
    </w:p>
    <w:p w14:paraId="1C444DE5" w14:textId="77777777" w:rsidR="00C558A9" w:rsidRPr="00DA0957" w:rsidRDefault="00C558A9" w:rsidP="00C558A9">
      <w:pPr>
        <w:pStyle w:val="Default"/>
        <w:ind w:left="2832" w:firstLine="708"/>
        <w:jc w:val="both"/>
        <w:rPr>
          <w:rFonts w:ascii="Times New Roman" w:hAnsi="Times New Roman" w:cs="Times New Roman"/>
          <w:sz w:val="28"/>
          <w:szCs w:val="28"/>
        </w:rPr>
      </w:pPr>
    </w:p>
    <w:p w14:paraId="036CFBCC" w14:textId="77777777" w:rsidR="00C558A9" w:rsidRDefault="00C558A9" w:rsidP="00C558A9">
      <w:pPr>
        <w:pStyle w:val="Default"/>
        <w:ind w:firstLine="708"/>
        <w:jc w:val="both"/>
        <w:rPr>
          <w:rFonts w:ascii="Times New Roman" w:hAnsi="Times New Roman" w:cs="Times New Roman"/>
          <w:sz w:val="28"/>
          <w:szCs w:val="28"/>
        </w:rPr>
      </w:pPr>
      <w:r w:rsidRPr="00AB6177">
        <w:rPr>
          <w:rFonts w:ascii="Times New Roman" w:hAnsi="Times New Roman" w:cs="Times New Roman"/>
          <w:b/>
          <w:bCs/>
          <w:iCs/>
          <w:sz w:val="28"/>
          <w:szCs w:val="28"/>
        </w:rPr>
        <w:t xml:space="preserve">автономія вищого навчального закладу </w:t>
      </w:r>
      <w:r w:rsidRPr="00AB6177">
        <w:rPr>
          <w:rFonts w:ascii="Times New Roman" w:hAnsi="Times New Roman" w:cs="Times New Roman"/>
          <w:b/>
          <w:sz w:val="28"/>
          <w:szCs w:val="28"/>
        </w:rPr>
        <w:t>–</w:t>
      </w:r>
      <w:r w:rsidRPr="00DA0957">
        <w:rPr>
          <w:rFonts w:ascii="Times New Roman" w:hAnsi="Times New Roman" w:cs="Times New Roman"/>
          <w:sz w:val="28"/>
          <w:szCs w:val="28"/>
        </w:rPr>
        <w:t xml:space="preserve"> право суб’єкта освітньої діяльності на самоврядування, яке полягає в його самостійності, незалежності і відповідальності в прийнятті рішень щодо академічних (освітніх), організаційних, фінансових, кадрових та інших питань діяльності, що провадиться в порядку та межах, визначених законами України</w:t>
      </w:r>
      <w:r>
        <w:rPr>
          <w:rFonts w:ascii="Times New Roman" w:hAnsi="Times New Roman" w:cs="Times New Roman"/>
          <w:sz w:val="28"/>
          <w:szCs w:val="28"/>
        </w:rPr>
        <w:t>;</w:t>
      </w:r>
    </w:p>
    <w:p w14:paraId="07047E08" w14:textId="77777777" w:rsidR="00C558A9" w:rsidRPr="00DA0957" w:rsidRDefault="00C558A9" w:rsidP="00C558A9">
      <w:pPr>
        <w:pStyle w:val="Default"/>
        <w:jc w:val="both"/>
        <w:rPr>
          <w:rFonts w:ascii="Times New Roman" w:hAnsi="Times New Roman" w:cs="Times New Roman"/>
          <w:sz w:val="28"/>
          <w:szCs w:val="28"/>
        </w:rPr>
      </w:pPr>
    </w:p>
    <w:p w14:paraId="52639FDE" w14:textId="77777777" w:rsidR="00C558A9" w:rsidRDefault="00C558A9" w:rsidP="00C558A9">
      <w:pPr>
        <w:pStyle w:val="Default"/>
        <w:ind w:firstLine="708"/>
        <w:jc w:val="both"/>
        <w:rPr>
          <w:rFonts w:ascii="Times New Roman" w:hAnsi="Times New Roman" w:cs="Times New Roman"/>
          <w:sz w:val="28"/>
          <w:szCs w:val="28"/>
        </w:rPr>
      </w:pPr>
      <w:r w:rsidRPr="00481509">
        <w:rPr>
          <w:rFonts w:ascii="Times New Roman" w:hAnsi="Times New Roman" w:cs="Times New Roman"/>
          <w:b/>
          <w:bCs/>
          <w:iCs/>
          <w:sz w:val="28"/>
          <w:szCs w:val="28"/>
        </w:rPr>
        <w:t>академічна свобода</w:t>
      </w:r>
      <w:r w:rsidRPr="00DA0957">
        <w:rPr>
          <w:rFonts w:ascii="Times New Roman" w:hAnsi="Times New Roman" w:cs="Times New Roman"/>
          <w:b/>
          <w:bCs/>
          <w:i/>
          <w:iCs/>
          <w:sz w:val="28"/>
          <w:szCs w:val="28"/>
        </w:rPr>
        <w:t xml:space="preserve"> </w:t>
      </w:r>
      <w:r w:rsidRPr="00DA0957">
        <w:rPr>
          <w:rFonts w:ascii="Times New Roman" w:hAnsi="Times New Roman" w:cs="Times New Roman"/>
          <w:sz w:val="28"/>
          <w:szCs w:val="28"/>
        </w:rPr>
        <w:t>–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думки і творчості, поширення знань та інформації, вільного оприлюднення і використання результатів наукових досліджень з урахуванням обмежень, установлених законами України;</w:t>
      </w:r>
    </w:p>
    <w:p w14:paraId="52F8F2DF" w14:textId="77777777" w:rsidR="00C558A9" w:rsidRPr="00DA0957" w:rsidRDefault="00C558A9" w:rsidP="00C558A9">
      <w:pPr>
        <w:pStyle w:val="Default"/>
        <w:jc w:val="both"/>
        <w:rPr>
          <w:rFonts w:ascii="Times New Roman" w:hAnsi="Times New Roman" w:cs="Times New Roman"/>
          <w:sz w:val="28"/>
          <w:szCs w:val="28"/>
        </w:rPr>
      </w:pPr>
      <w:r w:rsidRPr="00DA0957">
        <w:rPr>
          <w:rFonts w:ascii="Times New Roman" w:hAnsi="Times New Roman" w:cs="Times New Roman"/>
          <w:sz w:val="28"/>
          <w:szCs w:val="28"/>
        </w:rPr>
        <w:t xml:space="preserve"> </w:t>
      </w:r>
    </w:p>
    <w:p w14:paraId="338A2C14" w14:textId="77777777" w:rsidR="00C558A9" w:rsidRDefault="00C558A9" w:rsidP="00C558A9">
      <w:pPr>
        <w:pStyle w:val="Default"/>
        <w:ind w:firstLine="708"/>
        <w:jc w:val="both"/>
        <w:rPr>
          <w:rFonts w:ascii="Times New Roman" w:hAnsi="Times New Roman" w:cs="Times New Roman"/>
          <w:sz w:val="28"/>
          <w:szCs w:val="28"/>
        </w:rPr>
      </w:pPr>
      <w:r w:rsidRPr="00481509">
        <w:rPr>
          <w:rFonts w:ascii="Times New Roman" w:hAnsi="Times New Roman" w:cs="Times New Roman"/>
          <w:b/>
          <w:bCs/>
          <w:iCs/>
          <w:sz w:val="28"/>
          <w:szCs w:val="28"/>
        </w:rPr>
        <w:t>акредитація освітньої програми</w:t>
      </w:r>
      <w:r w:rsidRPr="00DA0957">
        <w:rPr>
          <w:rFonts w:ascii="Times New Roman" w:hAnsi="Times New Roman" w:cs="Times New Roman"/>
          <w:b/>
          <w:bCs/>
          <w:i/>
          <w:iCs/>
          <w:sz w:val="28"/>
          <w:szCs w:val="28"/>
        </w:rPr>
        <w:t xml:space="preserve"> </w:t>
      </w:r>
      <w:r w:rsidRPr="00DA0957">
        <w:rPr>
          <w:rFonts w:ascii="Times New Roman" w:hAnsi="Times New Roman" w:cs="Times New Roman"/>
          <w:sz w:val="28"/>
          <w:szCs w:val="28"/>
        </w:rPr>
        <w:t>– оцінювання освітньої програми та/або освітньої діяльності вищого навчального закладу за цією програмою на предмет: відповідності стандарту вищої освіти; спроможності виконати вимоги стандарту та досягти заявлених у програмі результатів навчання; досягнення заявлених у програмі результатів навчання</w:t>
      </w:r>
      <w:r>
        <w:rPr>
          <w:rFonts w:ascii="Times New Roman" w:hAnsi="Times New Roman" w:cs="Times New Roman"/>
          <w:sz w:val="28"/>
          <w:szCs w:val="28"/>
        </w:rPr>
        <w:t>;</w:t>
      </w:r>
    </w:p>
    <w:p w14:paraId="56C9D7A7" w14:textId="77777777" w:rsidR="00C558A9" w:rsidRPr="00DA0957" w:rsidRDefault="00C558A9" w:rsidP="00C558A9">
      <w:pPr>
        <w:pStyle w:val="Default"/>
        <w:jc w:val="both"/>
        <w:rPr>
          <w:rFonts w:ascii="Times New Roman" w:hAnsi="Times New Roman" w:cs="Times New Roman"/>
          <w:sz w:val="28"/>
          <w:szCs w:val="28"/>
        </w:rPr>
      </w:pPr>
    </w:p>
    <w:p w14:paraId="1862FA16" w14:textId="77777777" w:rsidR="00C558A9" w:rsidRDefault="00C558A9" w:rsidP="00C558A9">
      <w:pPr>
        <w:pStyle w:val="Default"/>
        <w:ind w:firstLine="708"/>
        <w:jc w:val="both"/>
        <w:rPr>
          <w:rFonts w:ascii="Times New Roman" w:hAnsi="Times New Roman" w:cs="Times New Roman"/>
          <w:sz w:val="28"/>
          <w:szCs w:val="28"/>
        </w:rPr>
      </w:pPr>
      <w:r w:rsidRPr="00481509">
        <w:rPr>
          <w:rFonts w:ascii="Times New Roman" w:hAnsi="Times New Roman" w:cs="Times New Roman"/>
          <w:b/>
          <w:bCs/>
          <w:iCs/>
          <w:sz w:val="28"/>
          <w:szCs w:val="28"/>
        </w:rPr>
        <w:t>забезпечення якості вищої освіти</w:t>
      </w:r>
      <w:r w:rsidRPr="00DA0957">
        <w:rPr>
          <w:rFonts w:ascii="Times New Roman" w:hAnsi="Times New Roman" w:cs="Times New Roman"/>
          <w:b/>
          <w:bCs/>
          <w:i/>
          <w:iCs/>
          <w:sz w:val="28"/>
          <w:szCs w:val="28"/>
        </w:rPr>
        <w:t xml:space="preserve"> </w:t>
      </w:r>
      <w:r w:rsidRPr="00DA0957">
        <w:rPr>
          <w:rFonts w:ascii="Times New Roman" w:hAnsi="Times New Roman" w:cs="Times New Roman"/>
          <w:sz w:val="28"/>
          <w:szCs w:val="28"/>
        </w:rPr>
        <w:t xml:space="preserve">(англ. </w:t>
      </w:r>
      <w:proofErr w:type="spellStart"/>
      <w:r w:rsidRPr="00DA0957">
        <w:rPr>
          <w:rFonts w:ascii="Times New Roman" w:hAnsi="Times New Roman" w:cs="Times New Roman"/>
          <w:sz w:val="28"/>
          <w:szCs w:val="28"/>
        </w:rPr>
        <w:t>Quality</w:t>
      </w:r>
      <w:proofErr w:type="spellEnd"/>
      <w:r w:rsidRPr="00DA0957">
        <w:rPr>
          <w:rFonts w:ascii="Times New Roman" w:hAnsi="Times New Roman" w:cs="Times New Roman"/>
          <w:sz w:val="28"/>
          <w:szCs w:val="28"/>
        </w:rPr>
        <w:t xml:space="preserve"> </w:t>
      </w:r>
      <w:proofErr w:type="spellStart"/>
      <w:r w:rsidRPr="00DA0957">
        <w:rPr>
          <w:rFonts w:ascii="Times New Roman" w:hAnsi="Times New Roman" w:cs="Times New Roman"/>
          <w:sz w:val="28"/>
          <w:szCs w:val="28"/>
        </w:rPr>
        <w:t>Assurance</w:t>
      </w:r>
      <w:proofErr w:type="spellEnd"/>
      <w:r w:rsidRPr="00DA0957">
        <w:rPr>
          <w:rFonts w:ascii="Times New Roman" w:hAnsi="Times New Roman" w:cs="Times New Roman"/>
          <w:sz w:val="28"/>
          <w:szCs w:val="28"/>
        </w:rPr>
        <w:t xml:space="preserve"> </w:t>
      </w:r>
      <w:proofErr w:type="spellStart"/>
      <w:r w:rsidRPr="00DA0957">
        <w:rPr>
          <w:rFonts w:ascii="Times New Roman" w:hAnsi="Times New Roman" w:cs="Times New Roman"/>
          <w:sz w:val="28"/>
          <w:szCs w:val="28"/>
        </w:rPr>
        <w:t>in</w:t>
      </w:r>
      <w:proofErr w:type="spellEnd"/>
      <w:r w:rsidRPr="00DA0957">
        <w:rPr>
          <w:rFonts w:ascii="Times New Roman" w:hAnsi="Times New Roman" w:cs="Times New Roman"/>
          <w:sz w:val="28"/>
          <w:szCs w:val="28"/>
        </w:rPr>
        <w:t xml:space="preserve"> </w:t>
      </w:r>
      <w:proofErr w:type="spellStart"/>
      <w:r w:rsidRPr="00DA0957">
        <w:rPr>
          <w:rFonts w:ascii="Times New Roman" w:hAnsi="Times New Roman" w:cs="Times New Roman"/>
          <w:sz w:val="28"/>
          <w:szCs w:val="28"/>
        </w:rPr>
        <w:t>Higher</w:t>
      </w:r>
      <w:proofErr w:type="spellEnd"/>
      <w:r w:rsidRPr="00DA0957">
        <w:rPr>
          <w:rFonts w:ascii="Times New Roman" w:hAnsi="Times New Roman" w:cs="Times New Roman"/>
          <w:sz w:val="28"/>
          <w:szCs w:val="28"/>
        </w:rPr>
        <w:t xml:space="preserve"> </w:t>
      </w:r>
      <w:proofErr w:type="spellStart"/>
      <w:r w:rsidRPr="00DA0957">
        <w:rPr>
          <w:rFonts w:ascii="Times New Roman" w:hAnsi="Times New Roman" w:cs="Times New Roman"/>
          <w:sz w:val="28"/>
          <w:szCs w:val="28"/>
        </w:rPr>
        <w:t>Education</w:t>
      </w:r>
      <w:proofErr w:type="spellEnd"/>
      <w:r w:rsidRPr="00DA0957">
        <w:rPr>
          <w:rFonts w:ascii="Times New Roman" w:hAnsi="Times New Roman" w:cs="Times New Roman"/>
          <w:sz w:val="28"/>
          <w:szCs w:val="28"/>
        </w:rPr>
        <w:t>) – свідомий цілеспрямований та систематичний процес створення певних умов і виділення необхідних ресурсів на інституційному (внутрішньому), національному і міжнародному (зовнішньому) рівнях для досягнення рівня якості вищої освіти й освітньої діяльності, що відповідає вимогам стандартів і потребам усіх зацікавлених сторін, формування впевненості в тому, що вимоги до якості будуть виконані</w:t>
      </w:r>
      <w:r>
        <w:rPr>
          <w:rFonts w:ascii="Times New Roman" w:hAnsi="Times New Roman" w:cs="Times New Roman"/>
          <w:sz w:val="28"/>
          <w:szCs w:val="28"/>
        </w:rPr>
        <w:t>;</w:t>
      </w:r>
    </w:p>
    <w:p w14:paraId="2820DE5B" w14:textId="77777777" w:rsidR="00C558A9" w:rsidRPr="00DA0957" w:rsidRDefault="00C558A9" w:rsidP="00C558A9">
      <w:pPr>
        <w:pStyle w:val="Default"/>
        <w:jc w:val="both"/>
        <w:rPr>
          <w:rFonts w:ascii="Times New Roman" w:hAnsi="Times New Roman" w:cs="Times New Roman"/>
          <w:sz w:val="28"/>
          <w:szCs w:val="28"/>
        </w:rPr>
      </w:pPr>
      <w:r w:rsidRPr="00DA0957">
        <w:rPr>
          <w:rFonts w:ascii="Times New Roman" w:hAnsi="Times New Roman" w:cs="Times New Roman"/>
          <w:sz w:val="28"/>
          <w:szCs w:val="28"/>
        </w:rPr>
        <w:t xml:space="preserve"> </w:t>
      </w:r>
    </w:p>
    <w:p w14:paraId="0FFF2406" w14:textId="77777777" w:rsidR="00C558A9" w:rsidRDefault="00C558A9" w:rsidP="00C558A9">
      <w:pPr>
        <w:pStyle w:val="Default"/>
        <w:ind w:firstLine="708"/>
        <w:jc w:val="both"/>
        <w:rPr>
          <w:rFonts w:ascii="Times New Roman" w:hAnsi="Times New Roman" w:cs="Times New Roman"/>
          <w:b/>
          <w:bCs/>
          <w:sz w:val="28"/>
          <w:szCs w:val="28"/>
        </w:rPr>
      </w:pPr>
      <w:r w:rsidRPr="00481509">
        <w:rPr>
          <w:rFonts w:ascii="Times New Roman" w:hAnsi="Times New Roman" w:cs="Times New Roman"/>
          <w:b/>
          <w:bCs/>
          <w:iCs/>
          <w:sz w:val="28"/>
          <w:szCs w:val="28"/>
        </w:rPr>
        <w:t>заходи забезпечення якості освіти</w:t>
      </w:r>
      <w:r w:rsidRPr="00DA0957">
        <w:rPr>
          <w:rFonts w:ascii="Times New Roman" w:hAnsi="Times New Roman" w:cs="Times New Roman"/>
          <w:b/>
          <w:bCs/>
          <w:i/>
          <w:iCs/>
          <w:sz w:val="28"/>
          <w:szCs w:val="28"/>
        </w:rPr>
        <w:t xml:space="preserve"> </w:t>
      </w:r>
      <w:r w:rsidRPr="00DA0957">
        <w:rPr>
          <w:rFonts w:ascii="Times New Roman" w:hAnsi="Times New Roman" w:cs="Times New Roman"/>
          <w:sz w:val="28"/>
          <w:szCs w:val="28"/>
        </w:rPr>
        <w:t>– організована дія або сукупність дій і засобів, що передбачає зустріч і взаємодію різних осіб і пов’язана з метою забезпечення якості освіти</w:t>
      </w:r>
      <w:r>
        <w:rPr>
          <w:rFonts w:ascii="Times New Roman" w:hAnsi="Times New Roman" w:cs="Times New Roman"/>
          <w:b/>
          <w:bCs/>
          <w:sz w:val="28"/>
          <w:szCs w:val="28"/>
        </w:rPr>
        <w:t>;</w:t>
      </w:r>
    </w:p>
    <w:p w14:paraId="4A15C149" w14:textId="77777777" w:rsidR="00C558A9" w:rsidRPr="00DA0957" w:rsidRDefault="00C558A9" w:rsidP="00C558A9">
      <w:pPr>
        <w:pStyle w:val="Default"/>
        <w:jc w:val="both"/>
        <w:rPr>
          <w:rFonts w:ascii="Times New Roman" w:hAnsi="Times New Roman" w:cs="Times New Roman"/>
          <w:sz w:val="28"/>
          <w:szCs w:val="28"/>
        </w:rPr>
      </w:pPr>
    </w:p>
    <w:p w14:paraId="3FA4F5D2" w14:textId="77777777" w:rsidR="00C558A9" w:rsidRDefault="00C558A9" w:rsidP="00C558A9">
      <w:pPr>
        <w:pStyle w:val="Default"/>
        <w:ind w:firstLine="708"/>
        <w:jc w:val="both"/>
        <w:rPr>
          <w:rFonts w:ascii="Times New Roman" w:hAnsi="Times New Roman" w:cs="Times New Roman"/>
          <w:color w:val="auto"/>
          <w:sz w:val="28"/>
          <w:szCs w:val="28"/>
        </w:rPr>
      </w:pPr>
      <w:r w:rsidRPr="00EF52C4">
        <w:rPr>
          <w:rFonts w:ascii="Times New Roman" w:hAnsi="Times New Roman" w:cs="Times New Roman"/>
          <w:b/>
          <w:bCs/>
          <w:iCs/>
          <w:color w:val="auto"/>
          <w:sz w:val="28"/>
          <w:szCs w:val="28"/>
        </w:rPr>
        <w:t>кваліфікація</w:t>
      </w:r>
      <w:r w:rsidRPr="00EF52C4">
        <w:rPr>
          <w:rFonts w:ascii="Times New Roman" w:hAnsi="Times New Roman" w:cs="Times New Roman"/>
          <w:b/>
          <w:bCs/>
          <w:i/>
          <w:iCs/>
          <w:color w:val="auto"/>
          <w:sz w:val="28"/>
          <w:szCs w:val="28"/>
        </w:rPr>
        <w:t xml:space="preserve"> </w:t>
      </w:r>
      <w:r w:rsidRPr="00EF52C4">
        <w:rPr>
          <w:rFonts w:ascii="Times New Roman" w:hAnsi="Times New Roman" w:cs="Times New Roman"/>
          <w:color w:val="auto"/>
          <w:sz w:val="28"/>
          <w:szCs w:val="28"/>
        </w:rPr>
        <w:t xml:space="preserve">– визнана уповноваженим суб’єктом та засвідчена відповідним документом стандартизована сукупність здобутих особою </w:t>
      </w:r>
      <w:proofErr w:type="spellStart"/>
      <w:r w:rsidRPr="00EF52C4">
        <w:rPr>
          <w:rFonts w:ascii="Times New Roman" w:hAnsi="Times New Roman" w:cs="Times New Roman"/>
          <w:color w:val="auto"/>
          <w:sz w:val="28"/>
          <w:szCs w:val="28"/>
        </w:rPr>
        <w:t>компетентностей</w:t>
      </w:r>
      <w:proofErr w:type="spellEnd"/>
      <w:r w:rsidRPr="00EF52C4">
        <w:rPr>
          <w:rFonts w:ascii="Times New Roman" w:hAnsi="Times New Roman" w:cs="Times New Roman"/>
          <w:color w:val="auto"/>
          <w:sz w:val="28"/>
          <w:szCs w:val="28"/>
        </w:rPr>
        <w:t xml:space="preserve"> (результатів навчання)</w:t>
      </w:r>
      <w:r>
        <w:rPr>
          <w:rFonts w:ascii="Times New Roman" w:hAnsi="Times New Roman" w:cs="Times New Roman"/>
          <w:color w:val="auto"/>
          <w:sz w:val="28"/>
          <w:szCs w:val="28"/>
        </w:rPr>
        <w:t>;</w:t>
      </w:r>
      <w:r w:rsidRPr="00EF52C4">
        <w:rPr>
          <w:rFonts w:ascii="Times New Roman" w:hAnsi="Times New Roman" w:cs="Times New Roman"/>
          <w:color w:val="auto"/>
          <w:sz w:val="28"/>
          <w:szCs w:val="28"/>
        </w:rPr>
        <w:t xml:space="preserve"> </w:t>
      </w:r>
    </w:p>
    <w:p w14:paraId="36774D22" w14:textId="77777777" w:rsidR="00C558A9" w:rsidRPr="00EF52C4" w:rsidRDefault="00C558A9" w:rsidP="00C558A9">
      <w:pPr>
        <w:pStyle w:val="Default"/>
        <w:ind w:firstLine="708"/>
        <w:jc w:val="both"/>
        <w:rPr>
          <w:rFonts w:ascii="Times New Roman" w:hAnsi="Times New Roman" w:cs="Times New Roman"/>
          <w:color w:val="auto"/>
          <w:sz w:val="28"/>
          <w:szCs w:val="28"/>
        </w:rPr>
      </w:pPr>
    </w:p>
    <w:p w14:paraId="19D6F502" w14:textId="77777777" w:rsidR="00C558A9" w:rsidRPr="00DA0957" w:rsidRDefault="00C558A9" w:rsidP="00C558A9">
      <w:pPr>
        <w:pStyle w:val="Default"/>
        <w:ind w:firstLine="708"/>
        <w:jc w:val="both"/>
        <w:rPr>
          <w:rFonts w:ascii="Times New Roman" w:hAnsi="Times New Roman" w:cs="Times New Roman"/>
          <w:sz w:val="28"/>
          <w:szCs w:val="28"/>
        </w:rPr>
      </w:pPr>
      <w:r w:rsidRPr="00481509">
        <w:rPr>
          <w:rFonts w:ascii="Times New Roman" w:hAnsi="Times New Roman" w:cs="Times New Roman"/>
          <w:b/>
          <w:bCs/>
          <w:iCs/>
          <w:sz w:val="28"/>
          <w:szCs w:val="28"/>
        </w:rPr>
        <w:t>контроль якості вищої освіти</w:t>
      </w:r>
      <w:r w:rsidRPr="00DA0957">
        <w:rPr>
          <w:rFonts w:ascii="Times New Roman" w:hAnsi="Times New Roman" w:cs="Times New Roman"/>
          <w:b/>
          <w:bCs/>
          <w:i/>
          <w:iCs/>
          <w:sz w:val="28"/>
          <w:szCs w:val="28"/>
        </w:rPr>
        <w:t xml:space="preserve"> </w:t>
      </w:r>
      <w:r w:rsidRPr="00DA0957">
        <w:rPr>
          <w:rFonts w:ascii="Times New Roman" w:hAnsi="Times New Roman" w:cs="Times New Roman"/>
          <w:sz w:val="28"/>
          <w:szCs w:val="28"/>
        </w:rPr>
        <w:t xml:space="preserve">– процес оцінювання якості, який сфокусований на вимірюванні якості закладу </w:t>
      </w:r>
      <w:r>
        <w:rPr>
          <w:rFonts w:ascii="Times New Roman" w:hAnsi="Times New Roman" w:cs="Times New Roman"/>
          <w:sz w:val="28"/>
          <w:szCs w:val="28"/>
        </w:rPr>
        <w:t xml:space="preserve">вищої освіти </w:t>
      </w:r>
      <w:r w:rsidRPr="00DA0957">
        <w:rPr>
          <w:rFonts w:ascii="Times New Roman" w:hAnsi="Times New Roman" w:cs="Times New Roman"/>
          <w:sz w:val="28"/>
          <w:szCs w:val="28"/>
        </w:rPr>
        <w:t>або освітньої програми</w:t>
      </w:r>
      <w:r>
        <w:rPr>
          <w:rFonts w:ascii="Times New Roman" w:hAnsi="Times New Roman" w:cs="Times New Roman"/>
          <w:sz w:val="28"/>
          <w:szCs w:val="28"/>
        </w:rPr>
        <w:t>, в</w:t>
      </w:r>
      <w:r w:rsidRPr="00DA0957">
        <w:rPr>
          <w:rFonts w:ascii="Times New Roman" w:hAnsi="Times New Roman" w:cs="Times New Roman"/>
          <w:sz w:val="28"/>
          <w:szCs w:val="28"/>
        </w:rPr>
        <w:t>ключає певний набір методів, процедур, інструментів, що розроблені та використовуються для визначення відповідності реальної якості встановленим стандартам</w:t>
      </w:r>
      <w:r>
        <w:rPr>
          <w:rFonts w:ascii="Times New Roman" w:hAnsi="Times New Roman" w:cs="Times New Roman"/>
          <w:sz w:val="28"/>
          <w:szCs w:val="28"/>
        </w:rPr>
        <w:t>;</w:t>
      </w:r>
      <w:r w:rsidRPr="00DA0957">
        <w:rPr>
          <w:rFonts w:ascii="Times New Roman" w:hAnsi="Times New Roman" w:cs="Times New Roman"/>
          <w:sz w:val="28"/>
          <w:szCs w:val="28"/>
        </w:rPr>
        <w:t xml:space="preserve"> </w:t>
      </w:r>
    </w:p>
    <w:p w14:paraId="66821787" w14:textId="77777777" w:rsidR="00C558A9" w:rsidRDefault="00C558A9" w:rsidP="00C558A9">
      <w:pPr>
        <w:pStyle w:val="Default"/>
        <w:ind w:firstLine="708"/>
        <w:jc w:val="both"/>
        <w:rPr>
          <w:rFonts w:ascii="Times New Roman" w:hAnsi="Times New Roman" w:cs="Times New Roman"/>
          <w:sz w:val="28"/>
          <w:szCs w:val="28"/>
        </w:rPr>
      </w:pPr>
      <w:r w:rsidRPr="00481509">
        <w:rPr>
          <w:rFonts w:ascii="Times New Roman" w:hAnsi="Times New Roman" w:cs="Times New Roman"/>
          <w:b/>
          <w:bCs/>
          <w:iCs/>
          <w:sz w:val="28"/>
          <w:szCs w:val="28"/>
        </w:rPr>
        <w:t>компетентність</w:t>
      </w:r>
      <w:r w:rsidRPr="00DA0957">
        <w:rPr>
          <w:rFonts w:ascii="Times New Roman" w:hAnsi="Times New Roman" w:cs="Times New Roman"/>
          <w:b/>
          <w:bCs/>
          <w:i/>
          <w:iCs/>
          <w:sz w:val="28"/>
          <w:szCs w:val="28"/>
        </w:rPr>
        <w:t xml:space="preserve"> </w:t>
      </w:r>
      <w:r w:rsidRPr="00DA0957">
        <w:rPr>
          <w:rFonts w:ascii="Times New Roman" w:hAnsi="Times New Roman" w:cs="Times New Roman"/>
          <w:sz w:val="28"/>
          <w:szCs w:val="28"/>
        </w:rPr>
        <w:t>– динамічна комбінація знань, вмінь і практичних навичок, способів мислення, професійних, світоглядних і громадянських якостей, морально-етичних цінностей, яка визначає здатність особи успішно здійснювати професійну та подальшу навчальну діяльність і є результатом навчання на певному рівні вищої освіти</w:t>
      </w:r>
      <w:r>
        <w:rPr>
          <w:rFonts w:ascii="Times New Roman" w:hAnsi="Times New Roman" w:cs="Times New Roman"/>
          <w:sz w:val="28"/>
          <w:szCs w:val="28"/>
        </w:rPr>
        <w:t>;</w:t>
      </w:r>
    </w:p>
    <w:p w14:paraId="27CD9306" w14:textId="77777777" w:rsidR="00C558A9" w:rsidRDefault="00C558A9" w:rsidP="00C558A9">
      <w:pPr>
        <w:pStyle w:val="Default"/>
        <w:ind w:firstLine="708"/>
        <w:jc w:val="both"/>
        <w:rPr>
          <w:rFonts w:ascii="Times New Roman" w:hAnsi="Times New Roman" w:cs="Times New Roman"/>
          <w:sz w:val="28"/>
          <w:szCs w:val="28"/>
        </w:rPr>
      </w:pPr>
    </w:p>
    <w:p w14:paraId="148E261F" w14:textId="77777777" w:rsidR="00C558A9" w:rsidRDefault="00C558A9" w:rsidP="00C558A9">
      <w:pPr>
        <w:pStyle w:val="Default"/>
        <w:ind w:firstLine="708"/>
        <w:jc w:val="both"/>
        <w:rPr>
          <w:rFonts w:ascii="Times New Roman" w:hAnsi="Times New Roman" w:cs="Times New Roman"/>
          <w:sz w:val="28"/>
          <w:szCs w:val="28"/>
        </w:rPr>
      </w:pPr>
      <w:r w:rsidRPr="00EF52C4">
        <w:rPr>
          <w:rFonts w:ascii="Times New Roman" w:hAnsi="Times New Roman" w:cs="Times New Roman"/>
          <w:b/>
          <w:bCs/>
          <w:iCs/>
          <w:color w:val="auto"/>
          <w:sz w:val="28"/>
          <w:szCs w:val="28"/>
        </w:rPr>
        <w:t>кваліфікація</w:t>
      </w:r>
      <w:r w:rsidRPr="00EF52C4">
        <w:rPr>
          <w:rFonts w:ascii="Times New Roman" w:hAnsi="Times New Roman" w:cs="Times New Roman"/>
          <w:b/>
          <w:bCs/>
          <w:i/>
          <w:iCs/>
          <w:color w:val="auto"/>
          <w:sz w:val="28"/>
          <w:szCs w:val="28"/>
        </w:rPr>
        <w:t xml:space="preserve"> </w:t>
      </w:r>
      <w:r w:rsidRPr="00EF52C4">
        <w:rPr>
          <w:rFonts w:ascii="Times New Roman" w:hAnsi="Times New Roman" w:cs="Times New Roman"/>
          <w:color w:val="auto"/>
          <w:sz w:val="28"/>
          <w:szCs w:val="28"/>
        </w:rPr>
        <w:t xml:space="preserve">– визнана уповноваженим суб’єктом та засвідчена відповідним документом стандартизована сукупність здобутих особою </w:t>
      </w:r>
      <w:proofErr w:type="spellStart"/>
      <w:r w:rsidRPr="00EF52C4">
        <w:rPr>
          <w:rFonts w:ascii="Times New Roman" w:hAnsi="Times New Roman" w:cs="Times New Roman"/>
          <w:color w:val="auto"/>
          <w:sz w:val="28"/>
          <w:szCs w:val="28"/>
        </w:rPr>
        <w:t>компетентностей</w:t>
      </w:r>
      <w:proofErr w:type="spellEnd"/>
      <w:r w:rsidRPr="00EF52C4">
        <w:rPr>
          <w:rFonts w:ascii="Times New Roman" w:hAnsi="Times New Roman" w:cs="Times New Roman"/>
          <w:color w:val="auto"/>
          <w:sz w:val="28"/>
          <w:szCs w:val="28"/>
        </w:rPr>
        <w:t xml:space="preserve"> (результатів навчання)</w:t>
      </w:r>
      <w:r>
        <w:rPr>
          <w:rFonts w:ascii="Times New Roman" w:hAnsi="Times New Roman" w:cs="Times New Roman"/>
          <w:color w:val="auto"/>
          <w:sz w:val="28"/>
          <w:szCs w:val="28"/>
        </w:rPr>
        <w:t>;</w:t>
      </w:r>
      <w:r w:rsidRPr="00EF52C4">
        <w:rPr>
          <w:rFonts w:ascii="Times New Roman" w:hAnsi="Times New Roman" w:cs="Times New Roman"/>
          <w:color w:val="auto"/>
          <w:sz w:val="28"/>
          <w:szCs w:val="28"/>
        </w:rPr>
        <w:t xml:space="preserve"> </w:t>
      </w:r>
    </w:p>
    <w:p w14:paraId="2C593E0B" w14:textId="77777777" w:rsidR="00C558A9" w:rsidRPr="00DA0957" w:rsidRDefault="00C558A9" w:rsidP="00C558A9">
      <w:pPr>
        <w:pStyle w:val="Default"/>
        <w:jc w:val="both"/>
        <w:rPr>
          <w:rFonts w:ascii="Times New Roman" w:hAnsi="Times New Roman" w:cs="Times New Roman"/>
          <w:sz w:val="28"/>
          <w:szCs w:val="28"/>
        </w:rPr>
      </w:pPr>
    </w:p>
    <w:p w14:paraId="76ADEA1C" w14:textId="77777777" w:rsidR="00C558A9" w:rsidRDefault="00C558A9" w:rsidP="00C558A9">
      <w:pPr>
        <w:pStyle w:val="Default"/>
        <w:ind w:firstLine="708"/>
        <w:jc w:val="both"/>
        <w:rPr>
          <w:rFonts w:ascii="Times New Roman" w:hAnsi="Times New Roman" w:cs="Times New Roman"/>
          <w:sz w:val="28"/>
          <w:szCs w:val="28"/>
        </w:rPr>
      </w:pPr>
      <w:r w:rsidRPr="00481509">
        <w:rPr>
          <w:rFonts w:ascii="Times New Roman" w:hAnsi="Times New Roman" w:cs="Times New Roman"/>
          <w:b/>
          <w:bCs/>
          <w:iCs/>
          <w:sz w:val="28"/>
          <w:szCs w:val="28"/>
        </w:rPr>
        <w:t>критерій</w:t>
      </w:r>
      <w:r w:rsidRPr="00DA0957">
        <w:rPr>
          <w:rFonts w:ascii="Times New Roman" w:hAnsi="Times New Roman" w:cs="Times New Roman"/>
          <w:b/>
          <w:bCs/>
          <w:i/>
          <w:iCs/>
          <w:sz w:val="28"/>
          <w:szCs w:val="28"/>
        </w:rPr>
        <w:t xml:space="preserve"> </w:t>
      </w:r>
      <w:r w:rsidRPr="00DA0957">
        <w:rPr>
          <w:rFonts w:ascii="Times New Roman" w:hAnsi="Times New Roman" w:cs="Times New Roman"/>
          <w:sz w:val="28"/>
          <w:szCs w:val="28"/>
        </w:rPr>
        <w:t xml:space="preserve">(від лат. </w:t>
      </w:r>
      <w:proofErr w:type="spellStart"/>
      <w:r w:rsidRPr="00DA0957">
        <w:rPr>
          <w:rFonts w:ascii="Times New Roman" w:hAnsi="Times New Roman" w:cs="Times New Roman"/>
          <w:sz w:val="28"/>
          <w:szCs w:val="28"/>
        </w:rPr>
        <w:t>criterium</w:t>
      </w:r>
      <w:proofErr w:type="spellEnd"/>
      <w:r w:rsidRPr="00DA0957">
        <w:rPr>
          <w:rFonts w:ascii="Times New Roman" w:hAnsi="Times New Roman" w:cs="Times New Roman"/>
          <w:sz w:val="28"/>
          <w:szCs w:val="28"/>
        </w:rPr>
        <w:t xml:space="preserve"> – засіб для судження) – підстава для оцінки, визначення або класифікації чогось; мірило</w:t>
      </w:r>
      <w:r>
        <w:rPr>
          <w:rFonts w:ascii="Times New Roman" w:hAnsi="Times New Roman" w:cs="Times New Roman"/>
          <w:sz w:val="28"/>
          <w:szCs w:val="28"/>
        </w:rPr>
        <w:t>;</w:t>
      </w:r>
    </w:p>
    <w:p w14:paraId="08FB2445" w14:textId="77777777" w:rsidR="00C558A9" w:rsidRPr="00DA0957" w:rsidRDefault="00C558A9" w:rsidP="00C558A9">
      <w:pPr>
        <w:pStyle w:val="Default"/>
        <w:jc w:val="both"/>
        <w:rPr>
          <w:rFonts w:ascii="Times New Roman" w:hAnsi="Times New Roman" w:cs="Times New Roman"/>
          <w:sz w:val="28"/>
          <w:szCs w:val="28"/>
        </w:rPr>
      </w:pPr>
      <w:r w:rsidRPr="00DA0957">
        <w:rPr>
          <w:rFonts w:ascii="Times New Roman" w:hAnsi="Times New Roman" w:cs="Times New Roman"/>
          <w:sz w:val="28"/>
          <w:szCs w:val="28"/>
        </w:rPr>
        <w:t xml:space="preserve"> </w:t>
      </w:r>
    </w:p>
    <w:p w14:paraId="25AB145B" w14:textId="77777777" w:rsidR="00C558A9" w:rsidRPr="00DA0957" w:rsidRDefault="00C558A9" w:rsidP="00C558A9">
      <w:pPr>
        <w:pStyle w:val="Default"/>
        <w:ind w:firstLine="708"/>
        <w:jc w:val="both"/>
        <w:rPr>
          <w:rFonts w:ascii="Times New Roman" w:hAnsi="Times New Roman" w:cs="Times New Roman"/>
          <w:sz w:val="28"/>
          <w:szCs w:val="28"/>
        </w:rPr>
      </w:pPr>
      <w:r w:rsidRPr="00481509">
        <w:rPr>
          <w:rFonts w:ascii="Times New Roman" w:hAnsi="Times New Roman" w:cs="Times New Roman"/>
          <w:b/>
          <w:bCs/>
          <w:iCs/>
          <w:sz w:val="28"/>
          <w:szCs w:val="28"/>
        </w:rPr>
        <w:t>ліцензування</w:t>
      </w:r>
      <w:r w:rsidRPr="00DA0957">
        <w:rPr>
          <w:rFonts w:ascii="Times New Roman" w:hAnsi="Times New Roman" w:cs="Times New Roman"/>
          <w:b/>
          <w:bCs/>
          <w:i/>
          <w:iCs/>
          <w:sz w:val="28"/>
          <w:szCs w:val="28"/>
        </w:rPr>
        <w:t xml:space="preserve"> </w:t>
      </w:r>
      <w:r w:rsidRPr="00DA0957">
        <w:rPr>
          <w:rFonts w:ascii="Times New Roman" w:hAnsi="Times New Roman" w:cs="Times New Roman"/>
          <w:sz w:val="28"/>
          <w:szCs w:val="28"/>
        </w:rPr>
        <w:t>– процедура визнання спроможності юридичної особи провадити освітню діяльність за певною спеціальністю на певному рівні вищої освіти відповідно до стандартів освітньої діяльності</w:t>
      </w:r>
      <w:r>
        <w:rPr>
          <w:rFonts w:ascii="Times New Roman" w:hAnsi="Times New Roman" w:cs="Times New Roman"/>
          <w:sz w:val="28"/>
          <w:szCs w:val="28"/>
        </w:rPr>
        <w:t>;</w:t>
      </w:r>
      <w:r w:rsidRPr="00DA0957">
        <w:rPr>
          <w:rFonts w:ascii="Times New Roman" w:hAnsi="Times New Roman" w:cs="Times New Roman"/>
          <w:sz w:val="28"/>
          <w:szCs w:val="28"/>
        </w:rPr>
        <w:t xml:space="preserve"> </w:t>
      </w:r>
    </w:p>
    <w:p w14:paraId="2F389DC2" w14:textId="77777777" w:rsidR="00C558A9" w:rsidRPr="00DA0957" w:rsidRDefault="00C558A9" w:rsidP="00C558A9">
      <w:pPr>
        <w:pStyle w:val="Default"/>
        <w:jc w:val="both"/>
        <w:rPr>
          <w:rFonts w:ascii="Times New Roman" w:hAnsi="Times New Roman" w:cs="Times New Roman"/>
          <w:color w:val="auto"/>
          <w:sz w:val="28"/>
          <w:szCs w:val="28"/>
        </w:rPr>
      </w:pPr>
    </w:p>
    <w:p w14:paraId="2A08E5E2" w14:textId="77777777" w:rsidR="00C558A9" w:rsidRDefault="00C558A9" w:rsidP="00C558A9">
      <w:pPr>
        <w:pStyle w:val="Default"/>
        <w:ind w:firstLine="708"/>
        <w:jc w:val="both"/>
        <w:rPr>
          <w:rFonts w:ascii="Times New Roman" w:hAnsi="Times New Roman" w:cs="Times New Roman"/>
          <w:color w:val="auto"/>
          <w:sz w:val="28"/>
          <w:szCs w:val="28"/>
        </w:rPr>
      </w:pPr>
      <w:r w:rsidRPr="00481509">
        <w:rPr>
          <w:rFonts w:ascii="Times New Roman" w:hAnsi="Times New Roman" w:cs="Times New Roman"/>
          <w:b/>
          <w:bCs/>
          <w:iCs/>
          <w:color w:val="auto"/>
          <w:sz w:val="28"/>
          <w:szCs w:val="28"/>
        </w:rPr>
        <w:t xml:space="preserve">освітня (освітньо-професійна, </w:t>
      </w:r>
      <w:proofErr w:type="spellStart"/>
      <w:r w:rsidRPr="00481509">
        <w:rPr>
          <w:rFonts w:ascii="Times New Roman" w:hAnsi="Times New Roman" w:cs="Times New Roman"/>
          <w:b/>
          <w:bCs/>
          <w:iCs/>
          <w:color w:val="auto"/>
          <w:sz w:val="28"/>
          <w:szCs w:val="28"/>
        </w:rPr>
        <w:t>освітньо-наукова</w:t>
      </w:r>
      <w:proofErr w:type="spellEnd"/>
      <w:r w:rsidRPr="00481509">
        <w:rPr>
          <w:rFonts w:ascii="Times New Roman" w:hAnsi="Times New Roman" w:cs="Times New Roman"/>
          <w:b/>
          <w:bCs/>
          <w:iCs/>
          <w:color w:val="auto"/>
          <w:sz w:val="28"/>
          <w:szCs w:val="28"/>
        </w:rPr>
        <w:t xml:space="preserve"> чи </w:t>
      </w:r>
      <w:proofErr w:type="spellStart"/>
      <w:r w:rsidRPr="00481509">
        <w:rPr>
          <w:rFonts w:ascii="Times New Roman" w:hAnsi="Times New Roman" w:cs="Times New Roman"/>
          <w:b/>
          <w:bCs/>
          <w:iCs/>
          <w:color w:val="auto"/>
          <w:sz w:val="28"/>
          <w:szCs w:val="28"/>
        </w:rPr>
        <w:t>освітньо-творча</w:t>
      </w:r>
      <w:proofErr w:type="spellEnd"/>
      <w:r w:rsidRPr="00481509">
        <w:rPr>
          <w:rFonts w:ascii="Times New Roman" w:hAnsi="Times New Roman" w:cs="Times New Roman"/>
          <w:b/>
          <w:bCs/>
          <w:iCs/>
          <w:color w:val="auto"/>
          <w:sz w:val="28"/>
          <w:szCs w:val="28"/>
        </w:rPr>
        <w:t>) програма</w:t>
      </w:r>
      <w:r w:rsidRPr="00DA0957">
        <w:rPr>
          <w:rFonts w:ascii="Times New Roman" w:hAnsi="Times New Roman" w:cs="Times New Roman"/>
          <w:b/>
          <w:bCs/>
          <w:i/>
          <w:iCs/>
          <w:color w:val="auto"/>
          <w:sz w:val="28"/>
          <w:szCs w:val="28"/>
        </w:rPr>
        <w:t xml:space="preserve"> </w:t>
      </w:r>
      <w:r w:rsidRPr="00DA0957">
        <w:rPr>
          <w:rFonts w:ascii="Times New Roman" w:hAnsi="Times New Roman" w:cs="Times New Roman"/>
          <w:color w:val="auto"/>
          <w:sz w:val="28"/>
          <w:szCs w:val="28"/>
        </w:rPr>
        <w:t>– система освітніх компонентів на відповідному рівні вищої освіти в межах спеціальності, що визначає вимоги до рівня освіти осіб, які можуть розпочати навчання за цією програмою, перелік навчальних дисциплін і логічну послідовність їх вивчення, кількість кредитів ЄКТС, необхідних для виконання цієї програми, а також очікувані результати навчання (компетентності), якими повинен оволодіти здобувач відповідного ступеня вищої освіти</w:t>
      </w:r>
      <w:r>
        <w:rPr>
          <w:rFonts w:ascii="Times New Roman" w:hAnsi="Times New Roman" w:cs="Times New Roman"/>
          <w:color w:val="auto"/>
          <w:sz w:val="28"/>
          <w:szCs w:val="28"/>
        </w:rPr>
        <w:t>;</w:t>
      </w:r>
    </w:p>
    <w:p w14:paraId="3267D0BD" w14:textId="77777777" w:rsidR="00C558A9" w:rsidRPr="00DA0957" w:rsidRDefault="00C558A9" w:rsidP="00C558A9">
      <w:pPr>
        <w:pStyle w:val="Default"/>
        <w:jc w:val="both"/>
        <w:rPr>
          <w:rFonts w:ascii="Times New Roman" w:hAnsi="Times New Roman" w:cs="Times New Roman"/>
          <w:color w:val="auto"/>
          <w:sz w:val="28"/>
          <w:szCs w:val="28"/>
        </w:rPr>
      </w:pPr>
    </w:p>
    <w:p w14:paraId="53BFC0FE" w14:textId="77777777" w:rsidR="00C558A9" w:rsidRDefault="00C558A9" w:rsidP="00C558A9">
      <w:pPr>
        <w:pStyle w:val="Default"/>
        <w:ind w:firstLine="708"/>
        <w:jc w:val="both"/>
        <w:rPr>
          <w:rFonts w:ascii="Times New Roman" w:hAnsi="Times New Roman" w:cs="Times New Roman"/>
          <w:color w:val="auto"/>
          <w:sz w:val="28"/>
          <w:szCs w:val="28"/>
        </w:rPr>
      </w:pPr>
      <w:r w:rsidRPr="00481509">
        <w:rPr>
          <w:rFonts w:ascii="Times New Roman" w:hAnsi="Times New Roman" w:cs="Times New Roman"/>
          <w:b/>
          <w:bCs/>
          <w:iCs/>
          <w:color w:val="auto"/>
          <w:sz w:val="28"/>
          <w:szCs w:val="28"/>
        </w:rPr>
        <w:lastRenderedPageBreak/>
        <w:t>політика забезпечення якості освітньої діяльності та вищої освіти у ДУІТ</w:t>
      </w:r>
      <w:r w:rsidRPr="00DA0957">
        <w:rPr>
          <w:rFonts w:ascii="Times New Roman" w:hAnsi="Times New Roman" w:cs="Times New Roman"/>
          <w:b/>
          <w:bCs/>
          <w:i/>
          <w:iCs/>
          <w:color w:val="auto"/>
          <w:sz w:val="28"/>
          <w:szCs w:val="28"/>
        </w:rPr>
        <w:t xml:space="preserve"> </w:t>
      </w:r>
      <w:r w:rsidRPr="00DA0957">
        <w:rPr>
          <w:rFonts w:ascii="Times New Roman" w:hAnsi="Times New Roman" w:cs="Times New Roman"/>
          <w:color w:val="auto"/>
          <w:sz w:val="28"/>
          <w:szCs w:val="28"/>
        </w:rPr>
        <w:t xml:space="preserve">– це система цінностей і норм, цілей і завдань, принципів діяльності у сфері якості вищої освіти та сукупність засобів (інструментів) та методів її реалізації, сформульовані в офіційних документах </w:t>
      </w:r>
      <w:r>
        <w:rPr>
          <w:rFonts w:ascii="Times New Roman" w:hAnsi="Times New Roman" w:cs="Times New Roman"/>
          <w:color w:val="auto"/>
          <w:sz w:val="28"/>
          <w:szCs w:val="28"/>
        </w:rPr>
        <w:t>ДУІТ</w:t>
      </w:r>
      <w:r w:rsidRPr="00DA0957">
        <w:rPr>
          <w:rFonts w:ascii="Times New Roman" w:hAnsi="Times New Roman" w:cs="Times New Roman"/>
          <w:color w:val="auto"/>
          <w:sz w:val="28"/>
          <w:szCs w:val="28"/>
        </w:rPr>
        <w:t xml:space="preserve">, які відображають стратегію та інституційне бачення розвитку </w:t>
      </w:r>
      <w:r>
        <w:rPr>
          <w:rFonts w:ascii="Times New Roman" w:hAnsi="Times New Roman" w:cs="Times New Roman"/>
          <w:color w:val="auto"/>
          <w:sz w:val="28"/>
          <w:szCs w:val="28"/>
        </w:rPr>
        <w:t>ДУІТ</w:t>
      </w:r>
      <w:r w:rsidRPr="00DA0957">
        <w:rPr>
          <w:rFonts w:ascii="Times New Roman" w:hAnsi="Times New Roman" w:cs="Times New Roman"/>
          <w:color w:val="auto"/>
          <w:sz w:val="28"/>
          <w:szCs w:val="28"/>
        </w:rPr>
        <w:t>. Політика і процедури забезпечення якості підтримують культуру якості</w:t>
      </w:r>
      <w:r>
        <w:rPr>
          <w:rFonts w:ascii="Times New Roman" w:hAnsi="Times New Roman" w:cs="Times New Roman"/>
          <w:color w:val="auto"/>
          <w:sz w:val="28"/>
          <w:szCs w:val="28"/>
        </w:rPr>
        <w:t xml:space="preserve"> ДУІТ</w:t>
      </w:r>
      <w:r w:rsidRPr="00DA0957">
        <w:rPr>
          <w:rFonts w:ascii="Times New Roman" w:hAnsi="Times New Roman" w:cs="Times New Roman"/>
          <w:color w:val="auto"/>
          <w:sz w:val="28"/>
          <w:szCs w:val="28"/>
        </w:rPr>
        <w:t xml:space="preserve">, в якій </w:t>
      </w:r>
      <w:proofErr w:type="spellStart"/>
      <w:r w:rsidRPr="00DA0957">
        <w:rPr>
          <w:rFonts w:ascii="Times New Roman" w:hAnsi="Times New Roman" w:cs="Times New Roman"/>
          <w:color w:val="auto"/>
          <w:sz w:val="28"/>
          <w:szCs w:val="28"/>
        </w:rPr>
        <w:t>стейкхолдери</w:t>
      </w:r>
      <w:proofErr w:type="spellEnd"/>
      <w:r w:rsidRPr="00DA0957">
        <w:rPr>
          <w:rFonts w:ascii="Times New Roman" w:hAnsi="Times New Roman" w:cs="Times New Roman"/>
          <w:color w:val="auto"/>
          <w:sz w:val="28"/>
          <w:szCs w:val="28"/>
        </w:rPr>
        <w:t xml:space="preserve"> беруть на себе відповідальність за якість на всіх рівнях функціонування </w:t>
      </w:r>
      <w:r>
        <w:rPr>
          <w:rFonts w:ascii="Times New Roman" w:hAnsi="Times New Roman" w:cs="Times New Roman"/>
          <w:color w:val="auto"/>
          <w:sz w:val="28"/>
          <w:szCs w:val="28"/>
        </w:rPr>
        <w:t>ДУІТ;</w:t>
      </w:r>
      <w:r w:rsidRPr="00DA0957">
        <w:rPr>
          <w:rFonts w:ascii="Times New Roman" w:hAnsi="Times New Roman" w:cs="Times New Roman"/>
          <w:color w:val="auto"/>
          <w:sz w:val="28"/>
          <w:szCs w:val="28"/>
        </w:rPr>
        <w:t xml:space="preserve"> </w:t>
      </w:r>
    </w:p>
    <w:p w14:paraId="7E5BC469" w14:textId="77777777" w:rsidR="00C558A9" w:rsidRPr="00DA0957" w:rsidRDefault="00C558A9" w:rsidP="00C558A9">
      <w:pPr>
        <w:pStyle w:val="Default"/>
        <w:jc w:val="both"/>
        <w:rPr>
          <w:rFonts w:ascii="Times New Roman" w:hAnsi="Times New Roman" w:cs="Times New Roman"/>
          <w:color w:val="auto"/>
          <w:sz w:val="28"/>
          <w:szCs w:val="28"/>
        </w:rPr>
      </w:pPr>
    </w:p>
    <w:p w14:paraId="218ADED1" w14:textId="77777777" w:rsidR="00C558A9" w:rsidRDefault="00C558A9" w:rsidP="00C558A9">
      <w:pPr>
        <w:pStyle w:val="Default"/>
        <w:ind w:firstLine="708"/>
        <w:jc w:val="both"/>
        <w:rPr>
          <w:rFonts w:ascii="Times New Roman" w:hAnsi="Times New Roman" w:cs="Times New Roman"/>
          <w:color w:val="auto"/>
          <w:sz w:val="28"/>
          <w:szCs w:val="28"/>
        </w:rPr>
      </w:pPr>
      <w:r w:rsidRPr="00481509">
        <w:rPr>
          <w:rFonts w:ascii="Times New Roman" w:hAnsi="Times New Roman" w:cs="Times New Roman"/>
          <w:b/>
          <w:bCs/>
          <w:iCs/>
          <w:color w:val="auto"/>
          <w:sz w:val="28"/>
          <w:szCs w:val="28"/>
        </w:rPr>
        <w:t>процес забезпечення якості освітньої діяльності та вищої освіти у ДУІТ-</w:t>
      </w:r>
      <w:r>
        <w:rPr>
          <w:rFonts w:ascii="Times New Roman" w:hAnsi="Times New Roman" w:cs="Times New Roman"/>
          <w:b/>
          <w:bCs/>
          <w:i/>
          <w:iCs/>
          <w:color w:val="auto"/>
          <w:sz w:val="28"/>
          <w:szCs w:val="28"/>
        </w:rPr>
        <w:t xml:space="preserve"> </w:t>
      </w:r>
      <w:r w:rsidRPr="00DA0957">
        <w:rPr>
          <w:rFonts w:ascii="Times New Roman" w:hAnsi="Times New Roman" w:cs="Times New Roman"/>
          <w:color w:val="auto"/>
          <w:sz w:val="28"/>
          <w:szCs w:val="28"/>
        </w:rPr>
        <w:t>це стійка і цілеспрямована сукупність взаємопов’язаних дій, процедур, заходів, ресурсів, що забезпечує відповідність якості вищої освіти та освітньої діяльності встановленим нормам та стандартам, узгодженим державним, суспільним й особистим інтересам і потребам, її підтримку та підвищення</w:t>
      </w:r>
      <w:r>
        <w:rPr>
          <w:rFonts w:ascii="Times New Roman" w:hAnsi="Times New Roman" w:cs="Times New Roman"/>
          <w:color w:val="auto"/>
          <w:sz w:val="28"/>
          <w:szCs w:val="28"/>
        </w:rPr>
        <w:t>;</w:t>
      </w:r>
    </w:p>
    <w:p w14:paraId="6792B657" w14:textId="77777777" w:rsidR="00C558A9" w:rsidRPr="00DA0957" w:rsidRDefault="00C558A9" w:rsidP="00C558A9">
      <w:pPr>
        <w:pStyle w:val="Default"/>
        <w:jc w:val="both"/>
        <w:rPr>
          <w:rFonts w:ascii="Times New Roman" w:hAnsi="Times New Roman" w:cs="Times New Roman"/>
          <w:color w:val="auto"/>
          <w:sz w:val="28"/>
          <w:szCs w:val="28"/>
        </w:rPr>
      </w:pPr>
      <w:r w:rsidRPr="00DA0957">
        <w:rPr>
          <w:rFonts w:ascii="Times New Roman" w:hAnsi="Times New Roman" w:cs="Times New Roman"/>
          <w:color w:val="auto"/>
          <w:sz w:val="28"/>
          <w:szCs w:val="28"/>
        </w:rPr>
        <w:t xml:space="preserve"> </w:t>
      </w:r>
    </w:p>
    <w:p w14:paraId="026A0D36" w14:textId="47A7DA4F" w:rsidR="00C558A9" w:rsidRDefault="00C558A9" w:rsidP="00C558A9">
      <w:pPr>
        <w:pStyle w:val="Default"/>
        <w:ind w:firstLine="708"/>
        <w:jc w:val="both"/>
        <w:rPr>
          <w:rFonts w:ascii="Times New Roman" w:hAnsi="Times New Roman" w:cs="Times New Roman"/>
          <w:color w:val="auto"/>
          <w:sz w:val="28"/>
          <w:szCs w:val="28"/>
        </w:rPr>
      </w:pPr>
      <w:r w:rsidRPr="00481509">
        <w:rPr>
          <w:rFonts w:ascii="Times New Roman" w:hAnsi="Times New Roman" w:cs="Times New Roman"/>
          <w:b/>
          <w:bCs/>
          <w:iCs/>
          <w:color w:val="auto"/>
          <w:sz w:val="28"/>
          <w:szCs w:val="28"/>
        </w:rPr>
        <w:t>процедура забезпечення якості</w:t>
      </w:r>
      <w:r w:rsidRPr="00DA0957">
        <w:rPr>
          <w:rFonts w:ascii="Times New Roman" w:hAnsi="Times New Roman" w:cs="Times New Roman"/>
          <w:b/>
          <w:bCs/>
          <w:i/>
          <w:iCs/>
          <w:color w:val="auto"/>
          <w:sz w:val="28"/>
          <w:szCs w:val="28"/>
        </w:rPr>
        <w:t xml:space="preserve"> </w:t>
      </w:r>
      <w:r w:rsidRPr="00DA0957">
        <w:rPr>
          <w:rFonts w:ascii="Times New Roman" w:hAnsi="Times New Roman" w:cs="Times New Roman"/>
          <w:color w:val="auto"/>
          <w:sz w:val="28"/>
          <w:szCs w:val="28"/>
        </w:rPr>
        <w:t xml:space="preserve">(від латин. </w:t>
      </w:r>
      <w:proofErr w:type="spellStart"/>
      <w:r w:rsidRPr="00DA0957">
        <w:rPr>
          <w:rFonts w:ascii="Times New Roman" w:hAnsi="Times New Roman" w:cs="Times New Roman"/>
          <w:color w:val="auto"/>
          <w:sz w:val="28"/>
          <w:szCs w:val="28"/>
        </w:rPr>
        <w:t>procedo</w:t>
      </w:r>
      <w:proofErr w:type="spellEnd"/>
      <w:r w:rsidRPr="00DA0957">
        <w:rPr>
          <w:rFonts w:ascii="Times New Roman" w:hAnsi="Times New Roman" w:cs="Times New Roman"/>
          <w:color w:val="auto"/>
          <w:sz w:val="28"/>
          <w:szCs w:val="28"/>
        </w:rPr>
        <w:t xml:space="preserve"> – проходжу, просуваюсь) – офіційно встановлена послідовність виконання дій щодо забезпечення якості освіти та освітньої діяльності</w:t>
      </w:r>
      <w:r>
        <w:rPr>
          <w:rFonts w:ascii="Times New Roman" w:hAnsi="Times New Roman" w:cs="Times New Roman"/>
          <w:color w:val="auto"/>
          <w:sz w:val="28"/>
          <w:szCs w:val="28"/>
        </w:rPr>
        <w:t>;</w:t>
      </w:r>
      <w:r w:rsidRPr="00DA0957">
        <w:rPr>
          <w:rFonts w:ascii="Times New Roman" w:hAnsi="Times New Roman" w:cs="Times New Roman"/>
          <w:color w:val="auto"/>
          <w:sz w:val="28"/>
          <w:szCs w:val="28"/>
        </w:rPr>
        <w:t xml:space="preserve"> </w:t>
      </w:r>
    </w:p>
    <w:p w14:paraId="39898FC8" w14:textId="77777777" w:rsidR="00C558A9" w:rsidRPr="00DA0957" w:rsidRDefault="00C558A9" w:rsidP="00C558A9">
      <w:pPr>
        <w:pStyle w:val="Default"/>
        <w:ind w:firstLine="708"/>
        <w:jc w:val="both"/>
        <w:rPr>
          <w:rFonts w:ascii="Times New Roman" w:hAnsi="Times New Roman" w:cs="Times New Roman"/>
          <w:color w:val="auto"/>
          <w:sz w:val="28"/>
          <w:szCs w:val="28"/>
        </w:rPr>
      </w:pPr>
    </w:p>
    <w:p w14:paraId="6D5DCA37" w14:textId="77777777" w:rsidR="00C558A9" w:rsidRDefault="00C558A9" w:rsidP="00C558A9">
      <w:pPr>
        <w:pStyle w:val="Default"/>
        <w:ind w:firstLine="708"/>
        <w:jc w:val="both"/>
        <w:rPr>
          <w:rFonts w:ascii="Times New Roman" w:hAnsi="Times New Roman" w:cs="Times New Roman"/>
          <w:color w:val="auto"/>
          <w:sz w:val="28"/>
          <w:szCs w:val="28"/>
        </w:rPr>
      </w:pPr>
      <w:r w:rsidRPr="00481509">
        <w:rPr>
          <w:rFonts w:ascii="Times New Roman" w:hAnsi="Times New Roman" w:cs="Times New Roman"/>
          <w:b/>
          <w:bCs/>
          <w:iCs/>
          <w:color w:val="auto"/>
          <w:sz w:val="28"/>
          <w:szCs w:val="28"/>
        </w:rPr>
        <w:t>результати навчання</w:t>
      </w:r>
      <w:r w:rsidRPr="00DA0957">
        <w:rPr>
          <w:rFonts w:ascii="Times New Roman" w:hAnsi="Times New Roman" w:cs="Times New Roman"/>
          <w:b/>
          <w:bCs/>
          <w:i/>
          <w:iCs/>
          <w:color w:val="auto"/>
          <w:sz w:val="28"/>
          <w:szCs w:val="28"/>
        </w:rPr>
        <w:t xml:space="preserve"> </w:t>
      </w:r>
      <w:r w:rsidRPr="00DA0957">
        <w:rPr>
          <w:rFonts w:ascii="Times New Roman" w:hAnsi="Times New Roman" w:cs="Times New Roman"/>
          <w:color w:val="auto"/>
          <w:sz w:val="28"/>
          <w:szCs w:val="28"/>
        </w:rPr>
        <w:t xml:space="preserve">– сукупність знань, умінь, навичок, інших </w:t>
      </w:r>
      <w:proofErr w:type="spellStart"/>
      <w:r w:rsidRPr="00DA0957">
        <w:rPr>
          <w:rFonts w:ascii="Times New Roman" w:hAnsi="Times New Roman" w:cs="Times New Roman"/>
          <w:color w:val="auto"/>
          <w:sz w:val="28"/>
          <w:szCs w:val="28"/>
        </w:rPr>
        <w:t>компетентностей</w:t>
      </w:r>
      <w:proofErr w:type="spellEnd"/>
      <w:r w:rsidRPr="00DA0957">
        <w:rPr>
          <w:rFonts w:ascii="Times New Roman" w:hAnsi="Times New Roman" w:cs="Times New Roman"/>
          <w:color w:val="auto"/>
          <w:sz w:val="28"/>
          <w:szCs w:val="28"/>
        </w:rPr>
        <w:t xml:space="preserve">, набутих особою у процесі навчання за певною освітньо-професійною, </w:t>
      </w:r>
      <w:proofErr w:type="spellStart"/>
      <w:r w:rsidRPr="00DA0957">
        <w:rPr>
          <w:rFonts w:ascii="Times New Roman" w:hAnsi="Times New Roman" w:cs="Times New Roman"/>
          <w:color w:val="auto"/>
          <w:sz w:val="28"/>
          <w:szCs w:val="28"/>
        </w:rPr>
        <w:t>освітньо-науковою</w:t>
      </w:r>
      <w:proofErr w:type="spellEnd"/>
      <w:r w:rsidRPr="00DA0957">
        <w:rPr>
          <w:rFonts w:ascii="Times New Roman" w:hAnsi="Times New Roman" w:cs="Times New Roman"/>
          <w:color w:val="auto"/>
          <w:sz w:val="28"/>
          <w:szCs w:val="28"/>
        </w:rPr>
        <w:t xml:space="preserve"> програмою, які особа здатна продемонструвати після завершення освітньої програми або окремих освітніх компонентів та які можна ідентифікувати, кількісно оцінити та виміряти</w:t>
      </w:r>
      <w:r>
        <w:rPr>
          <w:rFonts w:ascii="Times New Roman" w:hAnsi="Times New Roman" w:cs="Times New Roman"/>
          <w:color w:val="auto"/>
          <w:sz w:val="28"/>
          <w:szCs w:val="28"/>
        </w:rPr>
        <w:t>;</w:t>
      </w:r>
      <w:r w:rsidRPr="00DA0957">
        <w:rPr>
          <w:rFonts w:ascii="Times New Roman" w:hAnsi="Times New Roman" w:cs="Times New Roman"/>
          <w:color w:val="auto"/>
          <w:sz w:val="28"/>
          <w:szCs w:val="28"/>
        </w:rPr>
        <w:t xml:space="preserve"> </w:t>
      </w:r>
    </w:p>
    <w:p w14:paraId="422399AA" w14:textId="77777777" w:rsidR="00C558A9" w:rsidRPr="00DA0957" w:rsidRDefault="00C558A9" w:rsidP="00C558A9">
      <w:pPr>
        <w:pStyle w:val="Default"/>
        <w:ind w:firstLine="708"/>
        <w:jc w:val="both"/>
        <w:rPr>
          <w:rFonts w:ascii="Times New Roman" w:hAnsi="Times New Roman" w:cs="Times New Roman"/>
          <w:color w:val="auto"/>
          <w:sz w:val="28"/>
          <w:szCs w:val="28"/>
        </w:rPr>
      </w:pPr>
    </w:p>
    <w:p w14:paraId="6ACAE7FF" w14:textId="77777777" w:rsidR="00C558A9" w:rsidRDefault="00C558A9" w:rsidP="00C558A9">
      <w:pPr>
        <w:pStyle w:val="Default"/>
        <w:ind w:firstLine="708"/>
        <w:jc w:val="both"/>
        <w:rPr>
          <w:rFonts w:ascii="Times New Roman" w:hAnsi="Times New Roman" w:cs="Times New Roman"/>
          <w:color w:val="auto"/>
          <w:sz w:val="28"/>
          <w:szCs w:val="28"/>
        </w:rPr>
      </w:pPr>
      <w:proofErr w:type="spellStart"/>
      <w:r w:rsidRPr="00481509">
        <w:rPr>
          <w:rFonts w:ascii="Times New Roman" w:hAnsi="Times New Roman" w:cs="Times New Roman"/>
          <w:b/>
          <w:bCs/>
          <w:iCs/>
          <w:color w:val="auto"/>
          <w:sz w:val="28"/>
          <w:szCs w:val="28"/>
        </w:rPr>
        <w:t>самооцінювання</w:t>
      </w:r>
      <w:proofErr w:type="spellEnd"/>
      <w:r w:rsidRPr="00481509">
        <w:rPr>
          <w:rFonts w:ascii="Times New Roman" w:hAnsi="Times New Roman" w:cs="Times New Roman"/>
          <w:b/>
          <w:bCs/>
          <w:iCs/>
          <w:color w:val="auto"/>
          <w:sz w:val="28"/>
          <w:szCs w:val="28"/>
        </w:rPr>
        <w:t xml:space="preserve"> </w:t>
      </w:r>
      <w:r>
        <w:rPr>
          <w:rFonts w:ascii="Times New Roman" w:hAnsi="Times New Roman" w:cs="Times New Roman"/>
          <w:b/>
          <w:bCs/>
          <w:iCs/>
          <w:color w:val="auto"/>
          <w:sz w:val="28"/>
          <w:szCs w:val="28"/>
        </w:rPr>
        <w:t>ДУІТ</w:t>
      </w:r>
      <w:r w:rsidRPr="00DA0957">
        <w:rPr>
          <w:rFonts w:ascii="Times New Roman" w:hAnsi="Times New Roman" w:cs="Times New Roman"/>
          <w:b/>
          <w:bCs/>
          <w:i/>
          <w:iCs/>
          <w:color w:val="auto"/>
          <w:sz w:val="28"/>
          <w:szCs w:val="28"/>
        </w:rPr>
        <w:t xml:space="preserve"> </w:t>
      </w:r>
      <w:r w:rsidRPr="00DA0957">
        <w:rPr>
          <w:rFonts w:ascii="Times New Roman" w:hAnsi="Times New Roman" w:cs="Times New Roman"/>
          <w:color w:val="auto"/>
          <w:sz w:val="28"/>
          <w:szCs w:val="28"/>
        </w:rPr>
        <w:t xml:space="preserve">– всебічний чи сегментний систематичний аналіз видів і результатів діяльності </w:t>
      </w:r>
      <w:r>
        <w:rPr>
          <w:rFonts w:ascii="Times New Roman" w:hAnsi="Times New Roman" w:cs="Times New Roman"/>
          <w:color w:val="auto"/>
          <w:sz w:val="28"/>
          <w:szCs w:val="28"/>
        </w:rPr>
        <w:t>ДУІТ /</w:t>
      </w:r>
      <w:r w:rsidRPr="00DA0957">
        <w:rPr>
          <w:rFonts w:ascii="Times New Roman" w:hAnsi="Times New Roman" w:cs="Times New Roman"/>
          <w:color w:val="auto"/>
          <w:sz w:val="28"/>
          <w:szCs w:val="28"/>
        </w:rPr>
        <w:t xml:space="preserve"> його структурного підрозділу за певний проміжок часу, який здійснює</w:t>
      </w:r>
      <w:r>
        <w:rPr>
          <w:rFonts w:ascii="Times New Roman" w:hAnsi="Times New Roman" w:cs="Times New Roman"/>
          <w:color w:val="auto"/>
          <w:sz w:val="28"/>
          <w:szCs w:val="28"/>
        </w:rPr>
        <w:t>ться ректором ДУІТ/</w:t>
      </w:r>
      <w:r w:rsidRPr="00DA0957">
        <w:rPr>
          <w:rFonts w:ascii="Times New Roman" w:hAnsi="Times New Roman" w:cs="Times New Roman"/>
          <w:color w:val="auto"/>
          <w:sz w:val="28"/>
          <w:szCs w:val="28"/>
        </w:rPr>
        <w:t>керівник</w:t>
      </w:r>
      <w:r>
        <w:rPr>
          <w:rFonts w:ascii="Times New Roman" w:hAnsi="Times New Roman" w:cs="Times New Roman"/>
          <w:color w:val="auto"/>
          <w:sz w:val="28"/>
          <w:szCs w:val="28"/>
        </w:rPr>
        <w:t>ом</w:t>
      </w:r>
      <w:r w:rsidRPr="00DA0957">
        <w:rPr>
          <w:rFonts w:ascii="Times New Roman" w:hAnsi="Times New Roman" w:cs="Times New Roman"/>
          <w:color w:val="auto"/>
          <w:sz w:val="28"/>
          <w:szCs w:val="28"/>
        </w:rPr>
        <w:t xml:space="preserve"> структурного підрозділу за власною ініціативою і результатом якого є думка чи судження про рівень якості вищої освіти та освітньої діяльності </w:t>
      </w:r>
      <w:r>
        <w:rPr>
          <w:rFonts w:ascii="Times New Roman" w:hAnsi="Times New Roman" w:cs="Times New Roman"/>
          <w:color w:val="auto"/>
          <w:sz w:val="28"/>
          <w:szCs w:val="28"/>
        </w:rPr>
        <w:t>ДУІТ/</w:t>
      </w:r>
      <w:r w:rsidRPr="00DA0957">
        <w:rPr>
          <w:rFonts w:ascii="Times New Roman" w:hAnsi="Times New Roman" w:cs="Times New Roman"/>
          <w:color w:val="auto"/>
          <w:sz w:val="28"/>
          <w:szCs w:val="28"/>
        </w:rPr>
        <w:t>структурного підрозділу, ступінь довершеності системи управління якістю, діагностика сильних і слабких сторін</w:t>
      </w:r>
      <w:r w:rsidRPr="002B692D">
        <w:rPr>
          <w:rFonts w:ascii="Times New Roman" w:hAnsi="Times New Roman" w:cs="Times New Roman"/>
          <w:color w:val="auto"/>
          <w:sz w:val="28"/>
          <w:szCs w:val="28"/>
        </w:rPr>
        <w:t xml:space="preserve"> </w:t>
      </w:r>
      <w:r>
        <w:rPr>
          <w:rFonts w:ascii="Times New Roman" w:hAnsi="Times New Roman" w:cs="Times New Roman"/>
          <w:color w:val="auto"/>
          <w:sz w:val="28"/>
          <w:szCs w:val="28"/>
        </w:rPr>
        <w:t>ДУІТ/</w:t>
      </w:r>
      <w:r w:rsidRPr="00DA0957">
        <w:rPr>
          <w:rFonts w:ascii="Times New Roman" w:hAnsi="Times New Roman" w:cs="Times New Roman"/>
          <w:color w:val="auto"/>
          <w:sz w:val="28"/>
          <w:szCs w:val="28"/>
        </w:rPr>
        <w:t>його структурного підрозділу і надання рекомендацій для вдосконалення його діяльності</w:t>
      </w:r>
      <w:r>
        <w:rPr>
          <w:rFonts w:ascii="Times New Roman" w:hAnsi="Times New Roman" w:cs="Times New Roman"/>
          <w:color w:val="auto"/>
          <w:sz w:val="28"/>
          <w:szCs w:val="28"/>
        </w:rPr>
        <w:t>;</w:t>
      </w:r>
    </w:p>
    <w:p w14:paraId="0533084B" w14:textId="77777777" w:rsidR="00C558A9" w:rsidRPr="00DA0957" w:rsidRDefault="00C558A9" w:rsidP="00C558A9">
      <w:pPr>
        <w:pStyle w:val="Default"/>
        <w:ind w:firstLine="708"/>
        <w:jc w:val="both"/>
        <w:rPr>
          <w:rFonts w:ascii="Times New Roman" w:hAnsi="Times New Roman" w:cs="Times New Roman"/>
          <w:color w:val="auto"/>
          <w:sz w:val="28"/>
          <w:szCs w:val="28"/>
        </w:rPr>
      </w:pPr>
    </w:p>
    <w:p w14:paraId="11D1D308" w14:textId="77777777" w:rsidR="00C558A9" w:rsidRDefault="00C558A9" w:rsidP="00C558A9">
      <w:pPr>
        <w:pStyle w:val="Default"/>
        <w:ind w:firstLine="708"/>
        <w:jc w:val="both"/>
        <w:rPr>
          <w:rFonts w:ascii="Times New Roman" w:hAnsi="Times New Roman" w:cs="Times New Roman"/>
          <w:color w:val="auto"/>
          <w:sz w:val="28"/>
          <w:szCs w:val="28"/>
        </w:rPr>
      </w:pPr>
      <w:r w:rsidRPr="00481509">
        <w:rPr>
          <w:rFonts w:ascii="Times New Roman" w:hAnsi="Times New Roman" w:cs="Times New Roman"/>
          <w:b/>
          <w:bCs/>
          <w:iCs/>
          <w:color w:val="auto"/>
          <w:sz w:val="28"/>
          <w:szCs w:val="28"/>
        </w:rPr>
        <w:t>стандарт освітньої діяльності</w:t>
      </w:r>
      <w:r w:rsidRPr="00DA0957">
        <w:rPr>
          <w:rFonts w:ascii="Times New Roman" w:hAnsi="Times New Roman" w:cs="Times New Roman"/>
          <w:b/>
          <w:bCs/>
          <w:i/>
          <w:iCs/>
          <w:color w:val="auto"/>
          <w:sz w:val="28"/>
          <w:szCs w:val="28"/>
        </w:rPr>
        <w:t xml:space="preserve"> </w:t>
      </w:r>
      <w:r w:rsidRPr="00DA0957">
        <w:rPr>
          <w:rFonts w:ascii="Times New Roman" w:hAnsi="Times New Roman" w:cs="Times New Roman"/>
          <w:color w:val="auto"/>
          <w:sz w:val="28"/>
          <w:szCs w:val="28"/>
        </w:rPr>
        <w:t xml:space="preserve">– це сукупність мінімальних вимог до кадрового, навчально-методичного, матеріально-технічного та інформаційного забезпечення освітнього процесу </w:t>
      </w:r>
      <w:r>
        <w:rPr>
          <w:rFonts w:ascii="Times New Roman" w:hAnsi="Times New Roman" w:cs="Times New Roman"/>
          <w:color w:val="auto"/>
          <w:sz w:val="28"/>
          <w:szCs w:val="28"/>
        </w:rPr>
        <w:t xml:space="preserve">закладів вищої освіти та </w:t>
      </w:r>
      <w:r w:rsidRPr="00DA0957">
        <w:rPr>
          <w:rFonts w:ascii="Times New Roman" w:hAnsi="Times New Roman" w:cs="Times New Roman"/>
          <w:color w:val="auto"/>
          <w:sz w:val="28"/>
          <w:szCs w:val="28"/>
        </w:rPr>
        <w:t xml:space="preserve"> науков</w:t>
      </w:r>
      <w:r>
        <w:rPr>
          <w:rFonts w:ascii="Times New Roman" w:hAnsi="Times New Roman" w:cs="Times New Roman"/>
          <w:color w:val="auto"/>
          <w:sz w:val="28"/>
          <w:szCs w:val="28"/>
        </w:rPr>
        <w:t>их</w:t>
      </w:r>
      <w:r w:rsidRPr="00DA0957">
        <w:rPr>
          <w:rFonts w:ascii="Times New Roman" w:hAnsi="Times New Roman" w:cs="Times New Roman"/>
          <w:color w:val="auto"/>
          <w:sz w:val="28"/>
          <w:szCs w:val="28"/>
        </w:rPr>
        <w:t xml:space="preserve"> установ</w:t>
      </w:r>
      <w:r>
        <w:rPr>
          <w:rFonts w:ascii="Times New Roman" w:hAnsi="Times New Roman" w:cs="Times New Roman"/>
          <w:color w:val="auto"/>
          <w:sz w:val="28"/>
          <w:szCs w:val="28"/>
        </w:rPr>
        <w:t>;</w:t>
      </w:r>
    </w:p>
    <w:p w14:paraId="39998CB5" w14:textId="77777777" w:rsidR="00C558A9" w:rsidRPr="00DA0957" w:rsidRDefault="00C558A9" w:rsidP="00C558A9">
      <w:pPr>
        <w:pStyle w:val="Default"/>
        <w:ind w:firstLine="708"/>
        <w:jc w:val="both"/>
        <w:rPr>
          <w:rFonts w:ascii="Times New Roman" w:hAnsi="Times New Roman" w:cs="Times New Roman"/>
          <w:color w:val="auto"/>
          <w:sz w:val="28"/>
          <w:szCs w:val="28"/>
        </w:rPr>
      </w:pPr>
    </w:p>
    <w:p w14:paraId="52B7DB70" w14:textId="77777777" w:rsidR="00C558A9" w:rsidRDefault="00C558A9" w:rsidP="00C558A9">
      <w:pPr>
        <w:pStyle w:val="Default"/>
        <w:ind w:firstLine="708"/>
        <w:jc w:val="both"/>
        <w:rPr>
          <w:rFonts w:ascii="Times New Roman" w:hAnsi="Times New Roman" w:cs="Times New Roman"/>
          <w:color w:val="auto"/>
          <w:sz w:val="28"/>
          <w:szCs w:val="28"/>
        </w:rPr>
      </w:pPr>
      <w:r w:rsidRPr="00481509">
        <w:rPr>
          <w:rFonts w:ascii="Times New Roman" w:hAnsi="Times New Roman" w:cs="Times New Roman"/>
          <w:b/>
          <w:bCs/>
          <w:iCs/>
          <w:color w:val="auto"/>
          <w:sz w:val="28"/>
          <w:szCs w:val="28"/>
        </w:rPr>
        <w:t>стандарт вищої освіти</w:t>
      </w:r>
      <w:r w:rsidRPr="00DA0957">
        <w:rPr>
          <w:rFonts w:ascii="Times New Roman" w:hAnsi="Times New Roman" w:cs="Times New Roman"/>
          <w:b/>
          <w:bCs/>
          <w:i/>
          <w:iCs/>
          <w:color w:val="auto"/>
          <w:sz w:val="28"/>
          <w:szCs w:val="28"/>
        </w:rPr>
        <w:t xml:space="preserve"> </w:t>
      </w:r>
      <w:r w:rsidRPr="00DA0957">
        <w:rPr>
          <w:rFonts w:ascii="Times New Roman" w:hAnsi="Times New Roman" w:cs="Times New Roman"/>
          <w:color w:val="auto"/>
          <w:sz w:val="28"/>
          <w:szCs w:val="28"/>
        </w:rPr>
        <w:t xml:space="preserve">– це сукупність вимог до змісту та результатів освітньої діяльності  закладів </w:t>
      </w:r>
      <w:r>
        <w:rPr>
          <w:rFonts w:ascii="Times New Roman" w:hAnsi="Times New Roman" w:cs="Times New Roman"/>
          <w:color w:val="auto"/>
          <w:sz w:val="28"/>
          <w:szCs w:val="28"/>
        </w:rPr>
        <w:t xml:space="preserve">вищої освіти та </w:t>
      </w:r>
      <w:r w:rsidRPr="00DA0957">
        <w:rPr>
          <w:rFonts w:ascii="Times New Roman" w:hAnsi="Times New Roman" w:cs="Times New Roman"/>
          <w:color w:val="auto"/>
          <w:sz w:val="28"/>
          <w:szCs w:val="28"/>
        </w:rPr>
        <w:t xml:space="preserve"> наукових установ за кожним рівнем вищої освіти в межах кожної спеціальності. Стандарт</w:t>
      </w:r>
      <w:r>
        <w:rPr>
          <w:rFonts w:ascii="Times New Roman" w:hAnsi="Times New Roman" w:cs="Times New Roman"/>
          <w:color w:val="auto"/>
          <w:sz w:val="28"/>
          <w:szCs w:val="28"/>
        </w:rPr>
        <w:t>и</w:t>
      </w:r>
      <w:r w:rsidRPr="00DA0957">
        <w:rPr>
          <w:rFonts w:ascii="Times New Roman" w:hAnsi="Times New Roman" w:cs="Times New Roman"/>
          <w:color w:val="auto"/>
          <w:sz w:val="28"/>
          <w:szCs w:val="28"/>
        </w:rPr>
        <w:t xml:space="preserve"> вищої освіти розробляються для кожного рівня вищої освіти в межах кожної спеціальності відповідно до Національної рамки кваліфікацій і використовуються для визначення та оцінювання якості змісту та результатів освітньої діяльності закладів</w:t>
      </w:r>
      <w:r>
        <w:rPr>
          <w:rFonts w:ascii="Times New Roman" w:hAnsi="Times New Roman" w:cs="Times New Roman"/>
          <w:color w:val="auto"/>
          <w:sz w:val="28"/>
          <w:szCs w:val="28"/>
        </w:rPr>
        <w:t xml:space="preserve"> вищої освіти та </w:t>
      </w:r>
      <w:r w:rsidRPr="00DA0957">
        <w:rPr>
          <w:rFonts w:ascii="Times New Roman" w:hAnsi="Times New Roman" w:cs="Times New Roman"/>
          <w:color w:val="auto"/>
          <w:sz w:val="28"/>
          <w:szCs w:val="28"/>
        </w:rPr>
        <w:t>наукових установ</w:t>
      </w:r>
      <w:r>
        <w:rPr>
          <w:rFonts w:ascii="Times New Roman" w:hAnsi="Times New Roman" w:cs="Times New Roman"/>
          <w:color w:val="auto"/>
          <w:sz w:val="28"/>
          <w:szCs w:val="28"/>
        </w:rPr>
        <w:t>;</w:t>
      </w:r>
    </w:p>
    <w:p w14:paraId="726A2FCD" w14:textId="77777777" w:rsidR="00C558A9" w:rsidRPr="00DA0957" w:rsidRDefault="00C558A9" w:rsidP="00C558A9">
      <w:pPr>
        <w:pStyle w:val="Default"/>
        <w:ind w:firstLine="708"/>
        <w:jc w:val="both"/>
        <w:rPr>
          <w:rFonts w:ascii="Times New Roman" w:hAnsi="Times New Roman" w:cs="Times New Roman"/>
          <w:color w:val="auto"/>
          <w:sz w:val="28"/>
          <w:szCs w:val="28"/>
        </w:rPr>
      </w:pPr>
    </w:p>
    <w:p w14:paraId="6EB8BCB0" w14:textId="77777777" w:rsidR="00C558A9" w:rsidRDefault="00C558A9" w:rsidP="00C558A9">
      <w:pPr>
        <w:pStyle w:val="Default"/>
        <w:ind w:firstLine="708"/>
        <w:jc w:val="both"/>
        <w:rPr>
          <w:rFonts w:ascii="Times New Roman" w:hAnsi="Times New Roman" w:cs="Times New Roman"/>
          <w:color w:val="auto"/>
          <w:sz w:val="28"/>
          <w:szCs w:val="28"/>
        </w:rPr>
      </w:pPr>
      <w:r w:rsidRPr="00481509">
        <w:rPr>
          <w:rFonts w:ascii="Times New Roman" w:hAnsi="Times New Roman" w:cs="Times New Roman"/>
          <w:b/>
          <w:bCs/>
          <w:iCs/>
          <w:color w:val="auto"/>
          <w:sz w:val="28"/>
          <w:szCs w:val="28"/>
        </w:rPr>
        <w:t>система внутрішнього забезпечення якості</w:t>
      </w:r>
      <w:r>
        <w:rPr>
          <w:rFonts w:ascii="Times New Roman" w:hAnsi="Times New Roman" w:cs="Times New Roman"/>
          <w:b/>
          <w:bCs/>
          <w:iCs/>
          <w:color w:val="auto"/>
          <w:sz w:val="28"/>
          <w:szCs w:val="28"/>
        </w:rPr>
        <w:t xml:space="preserve"> </w:t>
      </w:r>
      <w:r w:rsidRPr="00DA0957">
        <w:rPr>
          <w:rFonts w:ascii="Times New Roman" w:hAnsi="Times New Roman" w:cs="Times New Roman"/>
          <w:b/>
          <w:bCs/>
          <w:i/>
          <w:iCs/>
          <w:color w:val="auto"/>
          <w:sz w:val="28"/>
          <w:szCs w:val="28"/>
        </w:rPr>
        <w:t xml:space="preserve"> </w:t>
      </w:r>
      <w:r w:rsidRPr="00DA0957">
        <w:rPr>
          <w:rFonts w:ascii="Times New Roman" w:hAnsi="Times New Roman" w:cs="Times New Roman"/>
          <w:color w:val="auto"/>
          <w:sz w:val="28"/>
          <w:szCs w:val="28"/>
        </w:rPr>
        <w:t xml:space="preserve">– сукупність організаційних структур, процедур, процесів та ресурсів та розподіл </w:t>
      </w:r>
      <w:r w:rsidRPr="00DA0957">
        <w:rPr>
          <w:rFonts w:ascii="Times New Roman" w:hAnsi="Times New Roman" w:cs="Times New Roman"/>
          <w:color w:val="auto"/>
          <w:sz w:val="28"/>
          <w:szCs w:val="28"/>
        </w:rPr>
        <w:lastRenderedPageBreak/>
        <w:t xml:space="preserve">відповідальності, що забезпечують постійне поліпшення якості освітніх програм, освітньої діяльності </w:t>
      </w:r>
      <w:r>
        <w:rPr>
          <w:rFonts w:ascii="Times New Roman" w:hAnsi="Times New Roman" w:cs="Times New Roman"/>
          <w:color w:val="auto"/>
          <w:sz w:val="28"/>
          <w:szCs w:val="28"/>
        </w:rPr>
        <w:t xml:space="preserve">ДУІТ </w:t>
      </w:r>
      <w:r w:rsidRPr="00DA0957">
        <w:rPr>
          <w:rFonts w:ascii="Times New Roman" w:hAnsi="Times New Roman" w:cs="Times New Roman"/>
          <w:color w:val="auto"/>
          <w:sz w:val="28"/>
          <w:szCs w:val="28"/>
        </w:rPr>
        <w:t>та здобуття відповідного ступеня вищої освіти і кваліфікації</w:t>
      </w:r>
      <w:r>
        <w:rPr>
          <w:rFonts w:ascii="Times New Roman" w:hAnsi="Times New Roman" w:cs="Times New Roman"/>
          <w:color w:val="auto"/>
          <w:sz w:val="28"/>
          <w:szCs w:val="28"/>
        </w:rPr>
        <w:t>;</w:t>
      </w:r>
    </w:p>
    <w:p w14:paraId="402B9776" w14:textId="77777777" w:rsidR="00C558A9" w:rsidRPr="00DA0957" w:rsidRDefault="00C558A9" w:rsidP="00C558A9">
      <w:pPr>
        <w:pStyle w:val="Default"/>
        <w:ind w:firstLine="708"/>
        <w:jc w:val="both"/>
        <w:rPr>
          <w:rFonts w:ascii="Times New Roman" w:hAnsi="Times New Roman" w:cs="Times New Roman"/>
          <w:color w:val="auto"/>
          <w:sz w:val="28"/>
          <w:szCs w:val="28"/>
        </w:rPr>
      </w:pPr>
      <w:r w:rsidRPr="00DA0957">
        <w:rPr>
          <w:rFonts w:ascii="Times New Roman" w:hAnsi="Times New Roman" w:cs="Times New Roman"/>
          <w:color w:val="auto"/>
          <w:sz w:val="28"/>
          <w:szCs w:val="28"/>
        </w:rPr>
        <w:t xml:space="preserve"> </w:t>
      </w:r>
    </w:p>
    <w:p w14:paraId="635E5684" w14:textId="77777777" w:rsidR="00C558A9" w:rsidRDefault="00C558A9" w:rsidP="00C558A9">
      <w:pPr>
        <w:pStyle w:val="Default"/>
        <w:ind w:firstLine="708"/>
        <w:jc w:val="both"/>
        <w:rPr>
          <w:rFonts w:ascii="Times New Roman" w:hAnsi="Times New Roman" w:cs="Times New Roman"/>
          <w:color w:val="auto"/>
          <w:sz w:val="28"/>
          <w:szCs w:val="28"/>
        </w:rPr>
      </w:pPr>
      <w:r w:rsidRPr="00481509">
        <w:rPr>
          <w:rFonts w:ascii="Times New Roman" w:hAnsi="Times New Roman" w:cs="Times New Roman"/>
          <w:b/>
          <w:bCs/>
          <w:iCs/>
          <w:color w:val="auto"/>
          <w:sz w:val="28"/>
          <w:szCs w:val="28"/>
        </w:rPr>
        <w:t>система менеджменту якості вищої освіти</w:t>
      </w:r>
      <w:r w:rsidRPr="00DA0957">
        <w:rPr>
          <w:rFonts w:ascii="Times New Roman" w:hAnsi="Times New Roman" w:cs="Times New Roman"/>
          <w:b/>
          <w:bCs/>
          <w:i/>
          <w:iCs/>
          <w:color w:val="auto"/>
          <w:sz w:val="28"/>
          <w:szCs w:val="28"/>
        </w:rPr>
        <w:t xml:space="preserve"> </w:t>
      </w:r>
      <w:r w:rsidRPr="00DA0957">
        <w:rPr>
          <w:rFonts w:ascii="Times New Roman" w:hAnsi="Times New Roman" w:cs="Times New Roman"/>
          <w:color w:val="auto"/>
          <w:sz w:val="28"/>
          <w:szCs w:val="28"/>
        </w:rPr>
        <w:t>– це є взаємодія людей (співробітник</w:t>
      </w:r>
      <w:r>
        <w:rPr>
          <w:rFonts w:ascii="Times New Roman" w:hAnsi="Times New Roman" w:cs="Times New Roman"/>
          <w:color w:val="auto"/>
          <w:sz w:val="28"/>
          <w:szCs w:val="28"/>
        </w:rPr>
        <w:t>ів</w:t>
      </w:r>
      <w:r w:rsidRPr="00DA0957">
        <w:rPr>
          <w:rFonts w:ascii="Times New Roman" w:hAnsi="Times New Roman" w:cs="Times New Roman"/>
          <w:color w:val="auto"/>
          <w:sz w:val="28"/>
          <w:szCs w:val="28"/>
        </w:rPr>
        <w:t>) певної професійної компетенції для результативного впровадження системи якості вищої освіти при ефективному використанні базового складу елементів системи менеджменту, якими є функції, методи, структура і сполучні процеси (забезпечують системність дій менеджменту). Результативність дій системи менеджменту якості освіти базується на професійній компетенції співробітників структурних підрозділів системи забезпечення якості, їх системи комунікацій. До кожного елементу системи (дійових осіб) забезпечення якості вищої освіти та освітньої діяльності пропонуються такі типи функцій: аналітико-прогностична; планування; організаційно-координаційна; регулятивно-консультативна; контрольно-діагностична, що спрямовані на здійснення різних видів діяльності</w:t>
      </w:r>
      <w:r>
        <w:rPr>
          <w:rFonts w:ascii="Times New Roman" w:hAnsi="Times New Roman" w:cs="Times New Roman"/>
          <w:color w:val="auto"/>
          <w:sz w:val="28"/>
          <w:szCs w:val="28"/>
        </w:rPr>
        <w:t xml:space="preserve"> </w:t>
      </w:r>
      <w:r w:rsidRPr="00DA0957">
        <w:rPr>
          <w:rFonts w:ascii="Times New Roman" w:hAnsi="Times New Roman" w:cs="Times New Roman"/>
          <w:color w:val="auto"/>
          <w:sz w:val="28"/>
          <w:szCs w:val="28"/>
        </w:rPr>
        <w:t>(заходів)</w:t>
      </w:r>
      <w:r>
        <w:rPr>
          <w:rFonts w:ascii="Times New Roman" w:hAnsi="Times New Roman" w:cs="Times New Roman"/>
          <w:color w:val="auto"/>
          <w:sz w:val="28"/>
          <w:szCs w:val="28"/>
        </w:rPr>
        <w:t>;</w:t>
      </w:r>
      <w:r w:rsidRPr="00DA0957">
        <w:rPr>
          <w:rFonts w:ascii="Times New Roman" w:hAnsi="Times New Roman" w:cs="Times New Roman"/>
          <w:color w:val="auto"/>
          <w:sz w:val="28"/>
          <w:szCs w:val="28"/>
        </w:rPr>
        <w:t xml:space="preserve"> </w:t>
      </w:r>
    </w:p>
    <w:p w14:paraId="3529FF30" w14:textId="77777777" w:rsidR="00C558A9" w:rsidRDefault="00C558A9" w:rsidP="00C558A9">
      <w:pPr>
        <w:pStyle w:val="Default"/>
        <w:ind w:firstLine="708"/>
        <w:jc w:val="both"/>
        <w:rPr>
          <w:rFonts w:ascii="Times New Roman" w:hAnsi="Times New Roman" w:cs="Times New Roman"/>
          <w:color w:val="auto"/>
          <w:sz w:val="28"/>
          <w:szCs w:val="28"/>
        </w:rPr>
      </w:pPr>
    </w:p>
    <w:p w14:paraId="272FAA3B" w14:textId="77777777" w:rsidR="00C558A9" w:rsidRDefault="00C558A9" w:rsidP="00C558A9">
      <w:pPr>
        <w:pStyle w:val="Default"/>
        <w:ind w:firstLine="708"/>
        <w:jc w:val="both"/>
        <w:rPr>
          <w:rFonts w:ascii="Times New Roman" w:hAnsi="Times New Roman" w:cs="Times New Roman"/>
          <w:color w:val="auto"/>
          <w:sz w:val="28"/>
          <w:szCs w:val="28"/>
        </w:rPr>
      </w:pPr>
      <w:r w:rsidRPr="00481509">
        <w:rPr>
          <w:rFonts w:ascii="Times New Roman" w:hAnsi="Times New Roman" w:cs="Times New Roman"/>
          <w:b/>
          <w:bCs/>
          <w:iCs/>
          <w:color w:val="auto"/>
          <w:sz w:val="28"/>
          <w:szCs w:val="28"/>
        </w:rPr>
        <w:t>система моніторингу якості вищої освіти</w:t>
      </w:r>
      <w:r w:rsidRPr="00DA0957">
        <w:rPr>
          <w:rFonts w:ascii="Times New Roman" w:hAnsi="Times New Roman" w:cs="Times New Roman"/>
          <w:b/>
          <w:bCs/>
          <w:i/>
          <w:iCs/>
          <w:color w:val="auto"/>
          <w:sz w:val="28"/>
          <w:szCs w:val="28"/>
        </w:rPr>
        <w:t xml:space="preserve"> </w:t>
      </w:r>
      <w:r w:rsidRPr="00DA0957">
        <w:rPr>
          <w:rFonts w:ascii="Times New Roman" w:hAnsi="Times New Roman" w:cs="Times New Roman"/>
          <w:color w:val="auto"/>
          <w:sz w:val="28"/>
          <w:szCs w:val="28"/>
        </w:rPr>
        <w:t>– інформаційно-аналітична система, що постійно оновлюється на основі безперервного (циклічного) відстеження рівня відповідності якості вищої освіти та освітньої діяльності стандартам і потребам усіх зацікавлених сторін за виділеними критеріями і показниками й орієнтована на вироблення рекомендацій для прийняття управлінських рішень щодо коригування небажаних диспропорцій і досягнення заданих параметрів якості</w:t>
      </w:r>
      <w:r>
        <w:rPr>
          <w:rFonts w:ascii="Times New Roman" w:hAnsi="Times New Roman" w:cs="Times New Roman"/>
          <w:color w:val="auto"/>
          <w:sz w:val="28"/>
          <w:szCs w:val="28"/>
        </w:rPr>
        <w:t>;</w:t>
      </w:r>
      <w:r w:rsidRPr="00DA0957">
        <w:rPr>
          <w:rFonts w:ascii="Times New Roman" w:hAnsi="Times New Roman" w:cs="Times New Roman"/>
          <w:color w:val="auto"/>
          <w:sz w:val="28"/>
          <w:szCs w:val="28"/>
        </w:rPr>
        <w:t xml:space="preserve"> </w:t>
      </w:r>
    </w:p>
    <w:p w14:paraId="6AA27272" w14:textId="77777777" w:rsidR="00C558A9" w:rsidRPr="00DA0957" w:rsidRDefault="00C558A9" w:rsidP="00C558A9">
      <w:pPr>
        <w:pStyle w:val="Default"/>
        <w:ind w:firstLine="708"/>
        <w:jc w:val="both"/>
        <w:rPr>
          <w:rFonts w:ascii="Times New Roman" w:hAnsi="Times New Roman" w:cs="Times New Roman"/>
          <w:color w:val="auto"/>
          <w:sz w:val="28"/>
          <w:szCs w:val="28"/>
        </w:rPr>
      </w:pPr>
    </w:p>
    <w:p w14:paraId="750D7785" w14:textId="77777777" w:rsidR="00C558A9" w:rsidRDefault="00C558A9" w:rsidP="00C558A9">
      <w:pPr>
        <w:pStyle w:val="Default"/>
        <w:ind w:firstLine="708"/>
        <w:jc w:val="both"/>
        <w:rPr>
          <w:rFonts w:ascii="Times New Roman" w:hAnsi="Times New Roman" w:cs="Times New Roman"/>
          <w:color w:val="auto"/>
          <w:sz w:val="28"/>
          <w:szCs w:val="28"/>
        </w:rPr>
      </w:pPr>
      <w:r w:rsidRPr="00481509">
        <w:rPr>
          <w:rFonts w:ascii="Times New Roman" w:hAnsi="Times New Roman" w:cs="Times New Roman"/>
          <w:b/>
          <w:bCs/>
          <w:iCs/>
          <w:color w:val="auto"/>
          <w:sz w:val="28"/>
          <w:szCs w:val="28"/>
        </w:rPr>
        <w:t>система якості вищої освіти</w:t>
      </w:r>
      <w:r>
        <w:rPr>
          <w:rFonts w:ascii="Times New Roman" w:hAnsi="Times New Roman" w:cs="Times New Roman"/>
          <w:b/>
          <w:bCs/>
          <w:iCs/>
          <w:color w:val="auto"/>
          <w:sz w:val="28"/>
          <w:szCs w:val="28"/>
        </w:rPr>
        <w:t xml:space="preserve"> ДУІТ</w:t>
      </w:r>
      <w:r w:rsidRPr="00DA0957">
        <w:rPr>
          <w:rFonts w:ascii="Times New Roman" w:hAnsi="Times New Roman" w:cs="Times New Roman"/>
          <w:b/>
          <w:bCs/>
          <w:i/>
          <w:iCs/>
          <w:color w:val="auto"/>
          <w:sz w:val="28"/>
          <w:szCs w:val="28"/>
        </w:rPr>
        <w:t xml:space="preserve"> </w:t>
      </w:r>
      <w:r w:rsidRPr="00DA0957">
        <w:rPr>
          <w:rFonts w:ascii="Times New Roman" w:hAnsi="Times New Roman" w:cs="Times New Roman"/>
          <w:color w:val="auto"/>
          <w:sz w:val="28"/>
          <w:szCs w:val="28"/>
        </w:rPr>
        <w:t xml:space="preserve">– сукупність організаційної структури, відповідальності, процедур, процесів та ресурсів, що застосовуються на </w:t>
      </w:r>
      <w:r>
        <w:rPr>
          <w:rFonts w:ascii="Times New Roman" w:hAnsi="Times New Roman" w:cs="Times New Roman"/>
          <w:color w:val="auto"/>
          <w:sz w:val="28"/>
          <w:szCs w:val="28"/>
        </w:rPr>
        <w:t xml:space="preserve">університетському </w:t>
      </w:r>
      <w:r w:rsidRPr="00DA0957">
        <w:rPr>
          <w:rFonts w:ascii="Times New Roman" w:hAnsi="Times New Roman" w:cs="Times New Roman"/>
          <w:color w:val="auto"/>
          <w:sz w:val="28"/>
          <w:szCs w:val="28"/>
        </w:rPr>
        <w:t>(внутрішньому) рівнях і забезпечують управління якістю вищої освіти</w:t>
      </w:r>
      <w:r>
        <w:rPr>
          <w:rFonts w:ascii="Times New Roman" w:hAnsi="Times New Roman" w:cs="Times New Roman"/>
          <w:color w:val="auto"/>
          <w:sz w:val="28"/>
          <w:szCs w:val="28"/>
        </w:rPr>
        <w:t>;</w:t>
      </w:r>
      <w:r w:rsidRPr="00DA0957">
        <w:rPr>
          <w:rFonts w:ascii="Times New Roman" w:hAnsi="Times New Roman" w:cs="Times New Roman"/>
          <w:color w:val="auto"/>
          <w:sz w:val="28"/>
          <w:szCs w:val="28"/>
        </w:rPr>
        <w:t xml:space="preserve"> </w:t>
      </w:r>
    </w:p>
    <w:p w14:paraId="20AF300A" w14:textId="77777777" w:rsidR="00C558A9" w:rsidRPr="00DA0957" w:rsidRDefault="00C558A9" w:rsidP="00C558A9">
      <w:pPr>
        <w:pStyle w:val="Default"/>
        <w:ind w:firstLine="708"/>
        <w:jc w:val="both"/>
        <w:rPr>
          <w:rFonts w:ascii="Times New Roman" w:hAnsi="Times New Roman" w:cs="Times New Roman"/>
          <w:color w:val="auto"/>
          <w:sz w:val="28"/>
          <w:szCs w:val="28"/>
        </w:rPr>
      </w:pPr>
    </w:p>
    <w:p w14:paraId="7BD2B9E2" w14:textId="77777777" w:rsidR="00C558A9" w:rsidRDefault="00C558A9" w:rsidP="00C558A9">
      <w:pPr>
        <w:pStyle w:val="Default"/>
        <w:ind w:firstLine="708"/>
        <w:jc w:val="both"/>
        <w:rPr>
          <w:rFonts w:ascii="Times New Roman" w:hAnsi="Times New Roman" w:cs="Times New Roman"/>
          <w:color w:val="auto"/>
          <w:sz w:val="28"/>
          <w:szCs w:val="28"/>
        </w:rPr>
      </w:pPr>
      <w:proofErr w:type="spellStart"/>
      <w:r w:rsidRPr="00481509">
        <w:rPr>
          <w:rFonts w:ascii="Times New Roman" w:hAnsi="Times New Roman" w:cs="Times New Roman"/>
          <w:b/>
          <w:bCs/>
          <w:iCs/>
          <w:color w:val="auto"/>
          <w:sz w:val="28"/>
          <w:szCs w:val="28"/>
        </w:rPr>
        <w:t>студентоцентроване</w:t>
      </w:r>
      <w:proofErr w:type="spellEnd"/>
      <w:r w:rsidRPr="00481509">
        <w:rPr>
          <w:rFonts w:ascii="Times New Roman" w:hAnsi="Times New Roman" w:cs="Times New Roman"/>
          <w:b/>
          <w:bCs/>
          <w:iCs/>
          <w:color w:val="auto"/>
          <w:sz w:val="28"/>
          <w:szCs w:val="28"/>
        </w:rPr>
        <w:t xml:space="preserve"> навчання</w:t>
      </w:r>
      <w:r w:rsidRPr="00DA0957">
        <w:rPr>
          <w:rFonts w:ascii="Times New Roman" w:hAnsi="Times New Roman" w:cs="Times New Roman"/>
          <w:b/>
          <w:bCs/>
          <w:i/>
          <w:iCs/>
          <w:color w:val="auto"/>
          <w:sz w:val="28"/>
          <w:szCs w:val="28"/>
        </w:rPr>
        <w:t xml:space="preserve"> </w:t>
      </w:r>
      <w:r w:rsidRPr="00DA0957">
        <w:rPr>
          <w:rFonts w:ascii="Times New Roman" w:hAnsi="Times New Roman" w:cs="Times New Roman"/>
          <w:color w:val="auto"/>
          <w:sz w:val="28"/>
          <w:szCs w:val="28"/>
        </w:rPr>
        <w:t>– це процес якісної трансформації навчального середовища для здобувачів вищої освіти</w:t>
      </w:r>
      <w:r>
        <w:rPr>
          <w:rFonts w:ascii="Times New Roman" w:hAnsi="Times New Roman" w:cs="Times New Roman"/>
          <w:color w:val="auto"/>
          <w:sz w:val="28"/>
          <w:szCs w:val="28"/>
        </w:rPr>
        <w:t xml:space="preserve">,  </w:t>
      </w:r>
      <w:r w:rsidRPr="00DA0957">
        <w:rPr>
          <w:rFonts w:ascii="Times New Roman" w:hAnsi="Times New Roman" w:cs="Times New Roman"/>
          <w:color w:val="auto"/>
          <w:sz w:val="28"/>
          <w:szCs w:val="28"/>
        </w:rPr>
        <w:t>метою якого є покращення їх автономії і здатності до критичного мислення на основі результатного підходу</w:t>
      </w:r>
      <w:r>
        <w:rPr>
          <w:rFonts w:ascii="Times New Roman" w:hAnsi="Times New Roman" w:cs="Times New Roman"/>
          <w:color w:val="auto"/>
          <w:sz w:val="28"/>
          <w:szCs w:val="28"/>
        </w:rPr>
        <w:t>;</w:t>
      </w:r>
      <w:r w:rsidRPr="00DA0957">
        <w:rPr>
          <w:rFonts w:ascii="Times New Roman" w:hAnsi="Times New Roman" w:cs="Times New Roman"/>
          <w:color w:val="auto"/>
          <w:sz w:val="28"/>
          <w:szCs w:val="28"/>
        </w:rPr>
        <w:t xml:space="preserve"> </w:t>
      </w:r>
    </w:p>
    <w:p w14:paraId="5E321387" w14:textId="77777777" w:rsidR="00C558A9" w:rsidRPr="00DA0957" w:rsidRDefault="00C558A9" w:rsidP="00C558A9">
      <w:pPr>
        <w:pStyle w:val="Default"/>
        <w:ind w:firstLine="708"/>
        <w:jc w:val="both"/>
        <w:rPr>
          <w:rFonts w:ascii="Times New Roman" w:hAnsi="Times New Roman" w:cs="Times New Roman"/>
          <w:color w:val="auto"/>
          <w:sz w:val="28"/>
          <w:szCs w:val="28"/>
        </w:rPr>
      </w:pPr>
    </w:p>
    <w:p w14:paraId="422408C5" w14:textId="77777777" w:rsidR="00C558A9" w:rsidRDefault="00C558A9" w:rsidP="00C558A9">
      <w:pPr>
        <w:pStyle w:val="Default"/>
        <w:ind w:firstLine="708"/>
        <w:jc w:val="both"/>
        <w:rPr>
          <w:rFonts w:ascii="Times New Roman" w:hAnsi="Times New Roman" w:cs="Times New Roman"/>
          <w:color w:val="auto"/>
          <w:sz w:val="28"/>
          <w:szCs w:val="28"/>
        </w:rPr>
      </w:pPr>
      <w:r w:rsidRPr="00481509">
        <w:rPr>
          <w:rFonts w:ascii="Times New Roman" w:hAnsi="Times New Roman" w:cs="Times New Roman"/>
          <w:b/>
          <w:bCs/>
          <w:iCs/>
          <w:color w:val="auto"/>
          <w:sz w:val="28"/>
          <w:szCs w:val="28"/>
        </w:rPr>
        <w:t>якість вищої освіти</w:t>
      </w:r>
      <w:r w:rsidRPr="00DA0957">
        <w:rPr>
          <w:rFonts w:ascii="Times New Roman" w:hAnsi="Times New Roman" w:cs="Times New Roman"/>
          <w:b/>
          <w:bCs/>
          <w:i/>
          <w:iCs/>
          <w:color w:val="auto"/>
          <w:sz w:val="28"/>
          <w:szCs w:val="28"/>
        </w:rPr>
        <w:t xml:space="preserve"> </w:t>
      </w:r>
      <w:r w:rsidRPr="00DA0957">
        <w:rPr>
          <w:rFonts w:ascii="Times New Roman" w:hAnsi="Times New Roman" w:cs="Times New Roman"/>
          <w:color w:val="auto"/>
          <w:sz w:val="28"/>
          <w:szCs w:val="28"/>
        </w:rPr>
        <w:t xml:space="preserve">– рівень здобутих особою знань, умінь, навичок, інших </w:t>
      </w:r>
      <w:proofErr w:type="spellStart"/>
      <w:r w:rsidRPr="00DA0957">
        <w:rPr>
          <w:rFonts w:ascii="Times New Roman" w:hAnsi="Times New Roman" w:cs="Times New Roman"/>
          <w:color w:val="auto"/>
          <w:sz w:val="28"/>
          <w:szCs w:val="28"/>
        </w:rPr>
        <w:t>компетентностей</w:t>
      </w:r>
      <w:proofErr w:type="spellEnd"/>
      <w:r w:rsidRPr="00DA0957">
        <w:rPr>
          <w:rFonts w:ascii="Times New Roman" w:hAnsi="Times New Roman" w:cs="Times New Roman"/>
          <w:color w:val="auto"/>
          <w:sz w:val="28"/>
          <w:szCs w:val="28"/>
        </w:rPr>
        <w:t>, що відображає її компетентність відповідно до стандартів вищої освіти</w:t>
      </w:r>
      <w:r>
        <w:rPr>
          <w:rFonts w:ascii="Times New Roman" w:hAnsi="Times New Roman" w:cs="Times New Roman"/>
          <w:color w:val="auto"/>
          <w:sz w:val="28"/>
          <w:szCs w:val="28"/>
        </w:rPr>
        <w:t>;</w:t>
      </w:r>
      <w:r w:rsidRPr="00DA0957">
        <w:rPr>
          <w:rFonts w:ascii="Times New Roman" w:hAnsi="Times New Roman" w:cs="Times New Roman"/>
          <w:color w:val="auto"/>
          <w:sz w:val="28"/>
          <w:szCs w:val="28"/>
        </w:rPr>
        <w:t>.</w:t>
      </w:r>
    </w:p>
    <w:p w14:paraId="7B714887" w14:textId="77777777" w:rsidR="00C558A9" w:rsidRPr="00DA0957" w:rsidRDefault="00C558A9" w:rsidP="00C558A9">
      <w:pPr>
        <w:pStyle w:val="Default"/>
        <w:ind w:firstLine="708"/>
        <w:jc w:val="both"/>
        <w:rPr>
          <w:rFonts w:ascii="Times New Roman" w:hAnsi="Times New Roman" w:cs="Times New Roman"/>
          <w:color w:val="auto"/>
          <w:sz w:val="28"/>
          <w:szCs w:val="28"/>
        </w:rPr>
      </w:pPr>
      <w:r w:rsidRPr="00DA0957">
        <w:rPr>
          <w:rFonts w:ascii="Times New Roman" w:hAnsi="Times New Roman" w:cs="Times New Roman"/>
          <w:color w:val="auto"/>
          <w:sz w:val="28"/>
          <w:szCs w:val="28"/>
        </w:rPr>
        <w:t xml:space="preserve"> </w:t>
      </w:r>
    </w:p>
    <w:p w14:paraId="07A5AC17" w14:textId="3F673DDE" w:rsidR="00C558A9" w:rsidRDefault="00C558A9" w:rsidP="00C558A9">
      <w:pPr>
        <w:ind w:firstLine="708"/>
        <w:jc w:val="both"/>
        <w:rPr>
          <w:rFonts w:ascii="Times New Roman" w:hAnsi="Times New Roman" w:cs="Times New Roman"/>
          <w:sz w:val="28"/>
          <w:szCs w:val="28"/>
        </w:rPr>
      </w:pPr>
      <w:r w:rsidRPr="009A453A">
        <w:rPr>
          <w:rFonts w:ascii="Times New Roman" w:hAnsi="Times New Roman" w:cs="Times New Roman"/>
          <w:b/>
          <w:bCs/>
          <w:iCs/>
          <w:sz w:val="28"/>
          <w:szCs w:val="28"/>
        </w:rPr>
        <w:t>якість освітньої діяльності</w:t>
      </w:r>
      <w:r>
        <w:rPr>
          <w:rFonts w:ascii="Times New Roman" w:hAnsi="Times New Roman" w:cs="Times New Roman"/>
          <w:b/>
          <w:bCs/>
          <w:iCs/>
          <w:sz w:val="28"/>
          <w:szCs w:val="28"/>
        </w:rPr>
        <w:t xml:space="preserve"> ДУІТ</w:t>
      </w:r>
      <w:r w:rsidRPr="00DA0957">
        <w:rPr>
          <w:rFonts w:ascii="Times New Roman" w:hAnsi="Times New Roman" w:cs="Times New Roman"/>
          <w:b/>
          <w:bCs/>
          <w:i/>
          <w:iCs/>
          <w:sz w:val="28"/>
          <w:szCs w:val="28"/>
        </w:rPr>
        <w:t xml:space="preserve"> </w:t>
      </w:r>
      <w:r w:rsidRPr="00DA0957">
        <w:rPr>
          <w:rFonts w:ascii="Times New Roman" w:hAnsi="Times New Roman" w:cs="Times New Roman"/>
          <w:sz w:val="28"/>
          <w:szCs w:val="28"/>
        </w:rPr>
        <w:t>– рівень організації, забезпечення та реалізації освітнього процесу, що забезпечує здобуття особами якісної освіти та відповідає вимогам, встановленим законодавством та/або договором на надання освітніх послуг</w:t>
      </w:r>
      <w:r>
        <w:rPr>
          <w:rFonts w:ascii="Times New Roman" w:hAnsi="Times New Roman" w:cs="Times New Roman"/>
          <w:sz w:val="28"/>
          <w:szCs w:val="28"/>
        </w:rPr>
        <w:t>.</w:t>
      </w:r>
    </w:p>
    <w:p w14:paraId="76BD356D" w14:textId="77777777" w:rsidR="00B01E26" w:rsidRDefault="00B01E26" w:rsidP="00C558A9">
      <w:pPr>
        <w:ind w:firstLine="708"/>
        <w:jc w:val="both"/>
        <w:rPr>
          <w:rFonts w:ascii="Times New Roman" w:hAnsi="Times New Roman" w:cs="Times New Roman"/>
          <w:sz w:val="28"/>
          <w:szCs w:val="28"/>
        </w:rPr>
      </w:pPr>
    </w:p>
    <w:p w14:paraId="1621D2F0" w14:textId="77777777" w:rsidR="00F066D9" w:rsidRPr="00CB4165" w:rsidRDefault="00F066D9" w:rsidP="004736BD">
      <w:pPr>
        <w:jc w:val="both"/>
        <w:rPr>
          <w:rFonts w:ascii="Times New Roman" w:hAnsi="Times New Roman" w:cs="Times New Roman"/>
          <w:sz w:val="28"/>
          <w:szCs w:val="28"/>
        </w:rPr>
      </w:pPr>
      <w:bookmarkStart w:id="2" w:name="_GoBack"/>
      <w:bookmarkEnd w:id="2"/>
    </w:p>
    <w:p w14:paraId="79C79B16" w14:textId="77777777" w:rsidR="00C558A9" w:rsidRPr="00231977" w:rsidRDefault="00C558A9" w:rsidP="00C558A9">
      <w:pPr>
        <w:autoSpaceDE w:val="0"/>
        <w:autoSpaceDN w:val="0"/>
        <w:adjustRightInd w:val="0"/>
        <w:spacing w:after="0" w:line="240" w:lineRule="auto"/>
        <w:ind w:left="708" w:firstLine="708"/>
        <w:jc w:val="both"/>
        <w:rPr>
          <w:rFonts w:ascii="Times New Roman" w:hAnsi="Times New Roman" w:cs="Times New Roman"/>
          <w:b/>
          <w:bCs/>
          <w:color w:val="000000"/>
          <w:sz w:val="28"/>
          <w:szCs w:val="28"/>
          <w:u w:val="single"/>
        </w:rPr>
      </w:pPr>
      <w:r w:rsidRPr="00231977">
        <w:rPr>
          <w:rFonts w:ascii="Times New Roman" w:hAnsi="Times New Roman" w:cs="Times New Roman"/>
          <w:b/>
          <w:bCs/>
          <w:color w:val="000000"/>
          <w:sz w:val="28"/>
          <w:szCs w:val="28"/>
          <w:u w:val="single"/>
        </w:rPr>
        <w:lastRenderedPageBreak/>
        <w:t>ІІІ. Структура внутрішньої системи забезпечення якості    ДУІТ</w:t>
      </w:r>
    </w:p>
    <w:p w14:paraId="799585B0" w14:textId="77777777" w:rsidR="00C558A9" w:rsidRPr="00231977" w:rsidRDefault="00C558A9" w:rsidP="00C558A9">
      <w:pPr>
        <w:autoSpaceDE w:val="0"/>
        <w:autoSpaceDN w:val="0"/>
        <w:adjustRightInd w:val="0"/>
        <w:spacing w:after="0" w:line="240" w:lineRule="auto"/>
        <w:jc w:val="both"/>
        <w:rPr>
          <w:rFonts w:ascii="Times New Roman" w:hAnsi="Times New Roman" w:cs="Times New Roman"/>
          <w:color w:val="000000"/>
          <w:sz w:val="28"/>
          <w:szCs w:val="28"/>
          <w:u w:val="single"/>
        </w:rPr>
      </w:pPr>
    </w:p>
    <w:p w14:paraId="7836A3F3" w14:textId="77777777" w:rsidR="00C558A9" w:rsidRPr="00CB4165" w:rsidRDefault="00C558A9" w:rsidP="00C558A9">
      <w:pPr>
        <w:autoSpaceDE w:val="0"/>
        <w:autoSpaceDN w:val="0"/>
        <w:adjustRightInd w:val="0"/>
        <w:spacing w:after="0" w:line="240" w:lineRule="auto"/>
        <w:jc w:val="both"/>
        <w:rPr>
          <w:rFonts w:ascii="Times New Roman" w:hAnsi="Times New Roman" w:cs="Times New Roman"/>
          <w:color w:val="000000"/>
          <w:sz w:val="28"/>
          <w:szCs w:val="28"/>
        </w:rPr>
      </w:pPr>
      <w:r w:rsidRPr="00CB4165">
        <w:rPr>
          <w:rFonts w:ascii="Times New Roman" w:hAnsi="Times New Roman" w:cs="Times New Roman"/>
          <w:b/>
          <w:bCs/>
          <w:color w:val="000000"/>
          <w:sz w:val="28"/>
          <w:szCs w:val="28"/>
        </w:rPr>
        <w:t xml:space="preserve"> </w:t>
      </w:r>
    </w:p>
    <w:p w14:paraId="633C9A96" w14:textId="77777777" w:rsidR="00C558A9" w:rsidRDefault="00C558A9" w:rsidP="00C558A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B2A41">
        <w:rPr>
          <w:rFonts w:ascii="Times New Roman" w:hAnsi="Times New Roman" w:cs="Times New Roman"/>
          <w:bCs/>
          <w:color w:val="000000"/>
          <w:sz w:val="28"/>
          <w:szCs w:val="28"/>
        </w:rPr>
        <w:t>Структура ВСЗЯ</w:t>
      </w:r>
      <w:r>
        <w:rPr>
          <w:rFonts w:ascii="Times New Roman" w:hAnsi="Times New Roman" w:cs="Times New Roman"/>
          <w:bCs/>
          <w:color w:val="000000"/>
          <w:sz w:val="28"/>
          <w:szCs w:val="28"/>
        </w:rPr>
        <w:t xml:space="preserve"> ДУІТ</w:t>
      </w:r>
      <w:r w:rsidRPr="002B2A41">
        <w:rPr>
          <w:rFonts w:ascii="Times New Roman" w:hAnsi="Times New Roman" w:cs="Times New Roman"/>
          <w:bCs/>
          <w:color w:val="000000"/>
          <w:sz w:val="28"/>
          <w:szCs w:val="28"/>
        </w:rPr>
        <w:t xml:space="preserve"> – це</w:t>
      </w:r>
      <w:r>
        <w:rPr>
          <w:rFonts w:ascii="Times New Roman" w:hAnsi="Times New Roman" w:cs="Times New Roman"/>
          <w:b/>
          <w:bCs/>
          <w:color w:val="000000"/>
          <w:sz w:val="28"/>
          <w:szCs w:val="28"/>
        </w:rPr>
        <w:t xml:space="preserve"> </w:t>
      </w:r>
      <w:bookmarkStart w:id="3" w:name="_Hlk55060844"/>
      <w:r w:rsidRPr="00CB4165">
        <w:rPr>
          <w:rFonts w:ascii="Times New Roman" w:hAnsi="Times New Roman" w:cs="Times New Roman"/>
          <w:color w:val="000000"/>
          <w:sz w:val="28"/>
          <w:szCs w:val="28"/>
        </w:rPr>
        <w:t>сукупність структурних підрозділів</w:t>
      </w:r>
      <w:bookmarkEnd w:id="3"/>
      <w:r w:rsidRPr="00CB4165">
        <w:rPr>
          <w:rFonts w:ascii="Times New Roman" w:hAnsi="Times New Roman" w:cs="Times New Roman"/>
          <w:color w:val="000000"/>
          <w:sz w:val="28"/>
          <w:szCs w:val="28"/>
        </w:rPr>
        <w:t xml:space="preserve">, що забезпечують якість освітньої діяльності та якість вищої освіти </w:t>
      </w:r>
      <w:r>
        <w:rPr>
          <w:rFonts w:ascii="Times New Roman" w:hAnsi="Times New Roman" w:cs="Times New Roman"/>
          <w:color w:val="000000"/>
          <w:sz w:val="28"/>
          <w:szCs w:val="28"/>
        </w:rPr>
        <w:t>ДУІТ</w:t>
      </w:r>
      <w:r w:rsidRPr="00CB4165">
        <w:rPr>
          <w:rFonts w:ascii="Times New Roman" w:hAnsi="Times New Roman" w:cs="Times New Roman"/>
          <w:color w:val="000000"/>
          <w:sz w:val="28"/>
          <w:szCs w:val="28"/>
        </w:rPr>
        <w:t xml:space="preserve"> за допомогою реалізації покладених на них функцій.</w:t>
      </w:r>
    </w:p>
    <w:p w14:paraId="27034955" w14:textId="77777777" w:rsidR="00C558A9" w:rsidRPr="00CB4165" w:rsidRDefault="00C558A9" w:rsidP="00C558A9">
      <w:pPr>
        <w:autoSpaceDE w:val="0"/>
        <w:autoSpaceDN w:val="0"/>
        <w:adjustRightInd w:val="0"/>
        <w:spacing w:after="0" w:line="240" w:lineRule="auto"/>
        <w:jc w:val="both"/>
        <w:rPr>
          <w:rFonts w:ascii="Times New Roman" w:hAnsi="Times New Roman" w:cs="Times New Roman"/>
          <w:color w:val="000000"/>
          <w:sz w:val="28"/>
          <w:szCs w:val="28"/>
        </w:rPr>
      </w:pPr>
      <w:r w:rsidRPr="00CB4165">
        <w:rPr>
          <w:rFonts w:ascii="Times New Roman" w:hAnsi="Times New Roman" w:cs="Times New Roman"/>
          <w:color w:val="000000"/>
          <w:sz w:val="28"/>
          <w:szCs w:val="28"/>
        </w:rPr>
        <w:t xml:space="preserve"> </w:t>
      </w:r>
    </w:p>
    <w:p w14:paraId="4420F761" w14:textId="77777777" w:rsidR="00C558A9" w:rsidRDefault="00C558A9" w:rsidP="00C558A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B2A41">
        <w:rPr>
          <w:rFonts w:ascii="Times New Roman" w:hAnsi="Times New Roman" w:cs="Times New Roman"/>
          <w:bCs/>
          <w:color w:val="000000"/>
          <w:sz w:val="28"/>
          <w:szCs w:val="28"/>
        </w:rPr>
        <w:t>Мета</w:t>
      </w:r>
      <w:r w:rsidRPr="00CB4165">
        <w:rPr>
          <w:rFonts w:ascii="Times New Roman" w:hAnsi="Times New Roman" w:cs="Times New Roman"/>
          <w:b/>
          <w:bCs/>
          <w:color w:val="000000"/>
          <w:sz w:val="28"/>
          <w:szCs w:val="28"/>
        </w:rPr>
        <w:t xml:space="preserve"> </w:t>
      </w:r>
      <w:r w:rsidRPr="00CB4165">
        <w:rPr>
          <w:rFonts w:ascii="Times New Roman" w:hAnsi="Times New Roman" w:cs="Times New Roman"/>
          <w:color w:val="000000"/>
          <w:sz w:val="28"/>
          <w:szCs w:val="28"/>
        </w:rPr>
        <w:t xml:space="preserve">функціонування  структури ВСЗЯ – </w:t>
      </w:r>
      <w:r>
        <w:rPr>
          <w:rFonts w:ascii="Times New Roman" w:hAnsi="Times New Roman" w:cs="Times New Roman"/>
          <w:color w:val="000000"/>
          <w:sz w:val="28"/>
          <w:szCs w:val="28"/>
        </w:rPr>
        <w:t xml:space="preserve"> це </w:t>
      </w:r>
      <w:r w:rsidRPr="00CB4165">
        <w:rPr>
          <w:rFonts w:ascii="Times New Roman" w:hAnsi="Times New Roman" w:cs="Times New Roman"/>
          <w:color w:val="000000"/>
          <w:sz w:val="28"/>
          <w:szCs w:val="28"/>
        </w:rPr>
        <w:t>створення та реалізація умов для якісної підготовки висококваліфікованих фахівців відповідн</w:t>
      </w:r>
      <w:r>
        <w:rPr>
          <w:rFonts w:ascii="Times New Roman" w:hAnsi="Times New Roman" w:cs="Times New Roman"/>
          <w:color w:val="000000"/>
          <w:sz w:val="28"/>
          <w:szCs w:val="28"/>
        </w:rPr>
        <w:t>их</w:t>
      </w:r>
      <w:r w:rsidRPr="00CB4165">
        <w:rPr>
          <w:rFonts w:ascii="Times New Roman" w:hAnsi="Times New Roman" w:cs="Times New Roman"/>
          <w:color w:val="000000"/>
          <w:sz w:val="28"/>
          <w:szCs w:val="28"/>
        </w:rPr>
        <w:t xml:space="preserve"> рівн</w:t>
      </w:r>
      <w:r>
        <w:rPr>
          <w:rFonts w:ascii="Times New Roman" w:hAnsi="Times New Roman" w:cs="Times New Roman"/>
          <w:color w:val="000000"/>
          <w:sz w:val="28"/>
          <w:szCs w:val="28"/>
        </w:rPr>
        <w:t>ів</w:t>
      </w:r>
      <w:r w:rsidRPr="00CB4165">
        <w:rPr>
          <w:rFonts w:ascii="Times New Roman" w:hAnsi="Times New Roman" w:cs="Times New Roman"/>
          <w:color w:val="000000"/>
          <w:sz w:val="28"/>
          <w:szCs w:val="28"/>
        </w:rPr>
        <w:t xml:space="preserve"> та спеціальност</w:t>
      </w:r>
      <w:r>
        <w:rPr>
          <w:rFonts w:ascii="Times New Roman" w:hAnsi="Times New Roman" w:cs="Times New Roman"/>
          <w:color w:val="000000"/>
          <w:sz w:val="28"/>
          <w:szCs w:val="28"/>
        </w:rPr>
        <w:t>ей</w:t>
      </w:r>
      <w:r w:rsidRPr="00CB4165">
        <w:rPr>
          <w:rFonts w:ascii="Times New Roman" w:hAnsi="Times New Roman" w:cs="Times New Roman"/>
          <w:color w:val="000000"/>
          <w:sz w:val="28"/>
          <w:szCs w:val="28"/>
        </w:rPr>
        <w:t>, конкурентоспроможних на ринку праці, компетентних, відповідальних, які вільно володіють своєю професією, орієнтуються в суміжних сферах діяльності, здатних до ефективної професійної діяльності на рівні світових стандартів, готових до постійного професійного зростання, соціальної та професійної мобільності</w:t>
      </w:r>
      <w:r>
        <w:rPr>
          <w:rFonts w:ascii="Times New Roman" w:hAnsi="Times New Roman" w:cs="Times New Roman"/>
          <w:color w:val="000000"/>
          <w:sz w:val="28"/>
          <w:szCs w:val="28"/>
        </w:rPr>
        <w:t>, що передбачено  Стратегією  та Статутом ДУІТ</w:t>
      </w:r>
      <w:r w:rsidRPr="00CB4165">
        <w:rPr>
          <w:rFonts w:ascii="Times New Roman" w:hAnsi="Times New Roman" w:cs="Times New Roman"/>
          <w:color w:val="000000"/>
          <w:sz w:val="28"/>
          <w:szCs w:val="28"/>
        </w:rPr>
        <w:t xml:space="preserve">. </w:t>
      </w:r>
    </w:p>
    <w:p w14:paraId="418E93DA" w14:textId="77777777" w:rsidR="00C558A9" w:rsidRPr="00CB4165" w:rsidRDefault="00C558A9" w:rsidP="00C558A9">
      <w:pPr>
        <w:autoSpaceDE w:val="0"/>
        <w:autoSpaceDN w:val="0"/>
        <w:adjustRightInd w:val="0"/>
        <w:spacing w:after="0" w:line="240" w:lineRule="auto"/>
        <w:jc w:val="both"/>
        <w:rPr>
          <w:rFonts w:ascii="Times New Roman" w:hAnsi="Times New Roman" w:cs="Times New Roman"/>
          <w:color w:val="000000"/>
          <w:sz w:val="28"/>
          <w:szCs w:val="28"/>
        </w:rPr>
      </w:pPr>
    </w:p>
    <w:p w14:paraId="15CAF1F5" w14:textId="77777777" w:rsidR="00C558A9" w:rsidRDefault="00C558A9" w:rsidP="00C558A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B4165">
        <w:rPr>
          <w:rFonts w:ascii="Times New Roman" w:hAnsi="Times New Roman" w:cs="Times New Roman"/>
          <w:color w:val="000000"/>
          <w:sz w:val="28"/>
          <w:szCs w:val="28"/>
        </w:rPr>
        <w:t xml:space="preserve">Діяльність </w:t>
      </w:r>
      <w:r>
        <w:rPr>
          <w:rFonts w:ascii="Times New Roman" w:hAnsi="Times New Roman" w:cs="Times New Roman"/>
          <w:bCs/>
          <w:color w:val="000000"/>
          <w:sz w:val="28"/>
          <w:szCs w:val="28"/>
        </w:rPr>
        <w:t>с</w:t>
      </w:r>
      <w:r w:rsidRPr="002B2A41">
        <w:rPr>
          <w:rFonts w:ascii="Times New Roman" w:hAnsi="Times New Roman" w:cs="Times New Roman"/>
          <w:bCs/>
          <w:color w:val="000000"/>
          <w:sz w:val="28"/>
          <w:szCs w:val="28"/>
        </w:rPr>
        <w:t>труктур</w:t>
      </w:r>
      <w:r>
        <w:rPr>
          <w:rFonts w:ascii="Times New Roman" w:hAnsi="Times New Roman" w:cs="Times New Roman"/>
          <w:bCs/>
          <w:color w:val="000000"/>
          <w:sz w:val="28"/>
          <w:szCs w:val="28"/>
        </w:rPr>
        <w:t>и</w:t>
      </w:r>
      <w:r w:rsidRPr="002B2A41">
        <w:rPr>
          <w:rFonts w:ascii="Times New Roman" w:hAnsi="Times New Roman" w:cs="Times New Roman"/>
          <w:bCs/>
          <w:color w:val="000000"/>
          <w:sz w:val="28"/>
          <w:szCs w:val="28"/>
        </w:rPr>
        <w:t xml:space="preserve"> </w:t>
      </w:r>
      <w:bookmarkStart w:id="4" w:name="_Hlk56624974"/>
      <w:r w:rsidRPr="002B2A41">
        <w:rPr>
          <w:rFonts w:ascii="Times New Roman" w:hAnsi="Times New Roman" w:cs="Times New Roman"/>
          <w:bCs/>
          <w:color w:val="000000"/>
          <w:sz w:val="28"/>
          <w:szCs w:val="28"/>
        </w:rPr>
        <w:t>ВСЗЯ</w:t>
      </w:r>
      <w:r>
        <w:rPr>
          <w:rFonts w:ascii="Times New Roman" w:hAnsi="Times New Roman" w:cs="Times New Roman"/>
          <w:bCs/>
          <w:color w:val="000000"/>
          <w:sz w:val="28"/>
          <w:szCs w:val="28"/>
        </w:rPr>
        <w:t xml:space="preserve"> ДУІТ</w:t>
      </w:r>
      <w:r w:rsidRPr="002B2A41">
        <w:rPr>
          <w:rFonts w:ascii="Times New Roman" w:hAnsi="Times New Roman" w:cs="Times New Roman"/>
          <w:bCs/>
          <w:color w:val="000000"/>
          <w:sz w:val="28"/>
          <w:szCs w:val="28"/>
        </w:rPr>
        <w:t xml:space="preserve"> </w:t>
      </w:r>
      <w:bookmarkEnd w:id="4"/>
      <w:r w:rsidRPr="00CB4165">
        <w:rPr>
          <w:rFonts w:ascii="Times New Roman" w:hAnsi="Times New Roman" w:cs="Times New Roman"/>
          <w:color w:val="000000"/>
          <w:sz w:val="28"/>
          <w:szCs w:val="28"/>
        </w:rPr>
        <w:t xml:space="preserve">передбачає реалізацію наступних функцій: аналітико-прогностичної, планування, регулятивно-консультативної, контрольно-діагностичної </w:t>
      </w:r>
    </w:p>
    <w:p w14:paraId="25B0FCBA" w14:textId="77777777" w:rsidR="00C558A9" w:rsidRDefault="00C558A9" w:rsidP="00C558A9">
      <w:pPr>
        <w:autoSpaceDE w:val="0"/>
        <w:autoSpaceDN w:val="0"/>
        <w:adjustRightInd w:val="0"/>
        <w:spacing w:after="0" w:line="240" w:lineRule="auto"/>
        <w:ind w:firstLine="708"/>
        <w:jc w:val="both"/>
        <w:rPr>
          <w:rFonts w:ascii="Times New Roman" w:hAnsi="Times New Roman" w:cs="Times New Roman"/>
          <w:color w:val="000000"/>
          <w:sz w:val="28"/>
          <w:szCs w:val="28"/>
        </w:rPr>
      </w:pPr>
    </w:p>
    <w:p w14:paraId="11DC324E" w14:textId="77777777" w:rsidR="00C558A9" w:rsidRPr="00C33F0F" w:rsidRDefault="00C558A9" w:rsidP="00C558A9">
      <w:pPr>
        <w:autoSpaceDE w:val="0"/>
        <w:autoSpaceDN w:val="0"/>
        <w:adjustRightInd w:val="0"/>
        <w:spacing w:after="0" w:line="240" w:lineRule="auto"/>
        <w:ind w:firstLine="708"/>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C33F0F">
        <w:rPr>
          <w:rFonts w:ascii="Times New Roman" w:hAnsi="Times New Roman" w:cs="Times New Roman"/>
          <w:b/>
          <w:color w:val="000000"/>
          <w:sz w:val="28"/>
          <w:szCs w:val="28"/>
        </w:rPr>
        <w:t xml:space="preserve">Заходи реалізації функцій структури </w:t>
      </w:r>
      <w:r w:rsidRPr="00C33F0F">
        <w:rPr>
          <w:rFonts w:ascii="Times New Roman" w:hAnsi="Times New Roman" w:cs="Times New Roman"/>
          <w:b/>
          <w:bCs/>
          <w:color w:val="000000"/>
          <w:sz w:val="28"/>
          <w:szCs w:val="28"/>
        </w:rPr>
        <w:t>ВСЗЯ ДУІТ</w:t>
      </w:r>
    </w:p>
    <w:p w14:paraId="47829FCB" w14:textId="77777777" w:rsidR="00C558A9" w:rsidRDefault="00C558A9" w:rsidP="00C558A9">
      <w:pPr>
        <w:autoSpaceDE w:val="0"/>
        <w:autoSpaceDN w:val="0"/>
        <w:adjustRightInd w:val="0"/>
        <w:spacing w:after="0" w:line="240" w:lineRule="auto"/>
        <w:ind w:firstLine="708"/>
        <w:jc w:val="both"/>
        <w:rPr>
          <w:rFonts w:ascii="Times New Roman" w:hAnsi="Times New Roman" w:cs="Times New Roman"/>
          <w:color w:val="000000"/>
          <w:sz w:val="28"/>
          <w:szCs w:val="28"/>
        </w:rPr>
      </w:pPr>
    </w:p>
    <w:tbl>
      <w:tblPr>
        <w:tblStyle w:val="a3"/>
        <w:tblW w:w="0" w:type="auto"/>
        <w:tblLook w:val="04A0" w:firstRow="1" w:lastRow="0" w:firstColumn="1" w:lastColumn="0" w:noHBand="0" w:noVBand="1"/>
      </w:tblPr>
      <w:tblGrid>
        <w:gridCol w:w="568"/>
        <w:gridCol w:w="2269"/>
        <w:gridCol w:w="2045"/>
        <w:gridCol w:w="2283"/>
        <w:gridCol w:w="2464"/>
      </w:tblGrid>
      <w:tr w:rsidR="005572A0" w14:paraId="1EBBF489" w14:textId="77777777" w:rsidTr="00EF1403">
        <w:tc>
          <w:tcPr>
            <w:tcW w:w="568" w:type="dxa"/>
          </w:tcPr>
          <w:p w14:paraId="79391731" w14:textId="77777777" w:rsidR="00C558A9" w:rsidRDefault="00C558A9" w:rsidP="00EF1403">
            <w:pPr>
              <w:autoSpaceDE w:val="0"/>
              <w:autoSpaceDN w:val="0"/>
              <w:adjustRightInd w:val="0"/>
              <w:jc w:val="both"/>
              <w:rPr>
                <w:rFonts w:ascii="Times New Roman" w:hAnsi="Times New Roman" w:cs="Times New Roman"/>
                <w:b/>
                <w:bCs/>
                <w:sz w:val="28"/>
                <w:szCs w:val="28"/>
              </w:rPr>
            </w:pPr>
            <w:r>
              <w:rPr>
                <w:rFonts w:ascii="Times New Roman" w:hAnsi="Times New Roman" w:cs="Times New Roman"/>
                <w:b/>
                <w:bCs/>
                <w:sz w:val="28"/>
                <w:szCs w:val="28"/>
              </w:rPr>
              <w:t>№</w:t>
            </w:r>
          </w:p>
          <w:p w14:paraId="1E3BBAF3" w14:textId="77777777" w:rsidR="00C558A9" w:rsidRPr="00C33F0F" w:rsidRDefault="00C558A9" w:rsidP="00EF1403">
            <w:pPr>
              <w:autoSpaceDE w:val="0"/>
              <w:autoSpaceDN w:val="0"/>
              <w:adjustRightInd w:val="0"/>
              <w:jc w:val="both"/>
              <w:rPr>
                <w:rFonts w:ascii="Times New Roman" w:hAnsi="Times New Roman" w:cs="Times New Roman"/>
                <w:b/>
                <w:bCs/>
                <w:sz w:val="28"/>
                <w:szCs w:val="28"/>
              </w:rPr>
            </w:pPr>
            <w:r>
              <w:rPr>
                <w:rFonts w:ascii="Times New Roman" w:hAnsi="Times New Roman" w:cs="Times New Roman"/>
                <w:b/>
                <w:bCs/>
                <w:sz w:val="28"/>
                <w:szCs w:val="28"/>
              </w:rPr>
              <w:t>з/п</w:t>
            </w:r>
          </w:p>
        </w:tc>
        <w:tc>
          <w:tcPr>
            <w:tcW w:w="2269" w:type="dxa"/>
          </w:tcPr>
          <w:p w14:paraId="747FB166" w14:textId="77777777" w:rsidR="00C558A9" w:rsidRPr="00C33F0F" w:rsidRDefault="00C558A9" w:rsidP="00EF1403">
            <w:pPr>
              <w:autoSpaceDE w:val="0"/>
              <w:autoSpaceDN w:val="0"/>
              <w:adjustRightInd w:val="0"/>
              <w:jc w:val="both"/>
              <w:rPr>
                <w:rFonts w:ascii="Times New Roman" w:hAnsi="Times New Roman" w:cs="Times New Roman"/>
                <w:sz w:val="28"/>
                <w:szCs w:val="28"/>
              </w:rPr>
            </w:pPr>
            <w:r w:rsidRPr="00C33F0F">
              <w:rPr>
                <w:rFonts w:ascii="Times New Roman" w:hAnsi="Times New Roman" w:cs="Times New Roman"/>
                <w:b/>
                <w:bCs/>
                <w:sz w:val="28"/>
                <w:szCs w:val="28"/>
              </w:rPr>
              <w:t>Аналітико-прогностична функція</w:t>
            </w:r>
          </w:p>
        </w:tc>
        <w:tc>
          <w:tcPr>
            <w:tcW w:w="2045" w:type="dxa"/>
          </w:tcPr>
          <w:p w14:paraId="61C58DF0" w14:textId="77777777" w:rsidR="00C558A9" w:rsidRPr="00C33F0F" w:rsidRDefault="00C558A9" w:rsidP="00EF1403">
            <w:pPr>
              <w:autoSpaceDE w:val="0"/>
              <w:autoSpaceDN w:val="0"/>
              <w:adjustRightInd w:val="0"/>
              <w:jc w:val="both"/>
              <w:rPr>
                <w:rFonts w:ascii="Times New Roman" w:hAnsi="Times New Roman" w:cs="Times New Roman"/>
                <w:sz w:val="28"/>
                <w:szCs w:val="28"/>
              </w:rPr>
            </w:pPr>
            <w:r w:rsidRPr="00C33F0F">
              <w:rPr>
                <w:rFonts w:ascii="Times New Roman" w:hAnsi="Times New Roman" w:cs="Times New Roman"/>
                <w:b/>
                <w:bCs/>
                <w:sz w:val="28"/>
                <w:szCs w:val="28"/>
              </w:rPr>
              <w:t>Функція планування</w:t>
            </w:r>
          </w:p>
        </w:tc>
        <w:tc>
          <w:tcPr>
            <w:tcW w:w="2283" w:type="dxa"/>
          </w:tcPr>
          <w:p w14:paraId="72E32200" w14:textId="77777777" w:rsidR="00C558A9" w:rsidRPr="00C33F0F" w:rsidRDefault="00C558A9" w:rsidP="00EF1403">
            <w:pPr>
              <w:autoSpaceDE w:val="0"/>
              <w:autoSpaceDN w:val="0"/>
              <w:adjustRightInd w:val="0"/>
              <w:jc w:val="both"/>
              <w:rPr>
                <w:rFonts w:ascii="Times New Roman" w:hAnsi="Times New Roman" w:cs="Times New Roman"/>
                <w:sz w:val="28"/>
                <w:szCs w:val="28"/>
              </w:rPr>
            </w:pPr>
            <w:r w:rsidRPr="00C33F0F">
              <w:rPr>
                <w:rFonts w:ascii="Times New Roman" w:hAnsi="Times New Roman" w:cs="Times New Roman"/>
                <w:b/>
                <w:bCs/>
                <w:sz w:val="28"/>
                <w:szCs w:val="28"/>
              </w:rPr>
              <w:t>Регулятивно-консультативна функція</w:t>
            </w:r>
          </w:p>
        </w:tc>
        <w:tc>
          <w:tcPr>
            <w:tcW w:w="2464" w:type="dxa"/>
          </w:tcPr>
          <w:p w14:paraId="0E9C56D5" w14:textId="77777777" w:rsidR="00C558A9" w:rsidRDefault="00C558A9" w:rsidP="00EF1403">
            <w:pPr>
              <w:autoSpaceDE w:val="0"/>
              <w:autoSpaceDN w:val="0"/>
              <w:adjustRightInd w:val="0"/>
              <w:jc w:val="both"/>
              <w:rPr>
                <w:rFonts w:ascii="Times New Roman" w:hAnsi="Times New Roman" w:cs="Times New Roman"/>
                <w:color w:val="000000"/>
                <w:sz w:val="28"/>
                <w:szCs w:val="28"/>
              </w:rPr>
            </w:pPr>
            <w:r w:rsidRPr="00AA2750">
              <w:rPr>
                <w:rFonts w:ascii="Times New Roman" w:hAnsi="Times New Roman" w:cs="Times New Roman"/>
                <w:b/>
                <w:bCs/>
                <w:color w:val="000000"/>
                <w:sz w:val="28"/>
                <w:szCs w:val="28"/>
              </w:rPr>
              <w:t>Контрольно-діагностична функція</w:t>
            </w:r>
          </w:p>
        </w:tc>
      </w:tr>
      <w:tr w:rsidR="005572A0" w14:paraId="7F01BA70" w14:textId="77777777" w:rsidTr="00EF1403">
        <w:tc>
          <w:tcPr>
            <w:tcW w:w="568" w:type="dxa"/>
          </w:tcPr>
          <w:p w14:paraId="2BA0E65D" w14:textId="77777777" w:rsidR="00C558A9" w:rsidRPr="00D61EF2" w:rsidRDefault="00C558A9" w:rsidP="00EF1403">
            <w:pPr>
              <w:autoSpaceDE w:val="0"/>
              <w:autoSpaceDN w:val="0"/>
              <w:adjustRightInd w:val="0"/>
              <w:jc w:val="both"/>
              <w:rPr>
                <w:rFonts w:ascii="Times New Roman" w:hAnsi="Times New Roman" w:cs="Times New Roman"/>
                <w:color w:val="FF0000"/>
                <w:sz w:val="28"/>
                <w:szCs w:val="28"/>
              </w:rPr>
            </w:pPr>
            <w:r w:rsidRPr="009F535E">
              <w:rPr>
                <w:rFonts w:ascii="Times New Roman" w:hAnsi="Times New Roman" w:cs="Times New Roman"/>
                <w:sz w:val="28"/>
                <w:szCs w:val="28"/>
              </w:rPr>
              <w:t>1.</w:t>
            </w:r>
          </w:p>
        </w:tc>
        <w:tc>
          <w:tcPr>
            <w:tcW w:w="2269" w:type="dxa"/>
          </w:tcPr>
          <w:p w14:paraId="56B25946" w14:textId="77777777" w:rsidR="00C558A9" w:rsidRDefault="00C558A9" w:rsidP="00EF1403">
            <w:pPr>
              <w:autoSpaceDE w:val="0"/>
              <w:autoSpaceDN w:val="0"/>
              <w:adjustRightInd w:val="0"/>
              <w:jc w:val="both"/>
              <w:rPr>
                <w:rFonts w:ascii="Times New Roman" w:hAnsi="Times New Roman" w:cs="Times New Roman"/>
                <w:color w:val="000000"/>
                <w:sz w:val="28"/>
                <w:szCs w:val="28"/>
              </w:rPr>
            </w:pPr>
            <w:r w:rsidRPr="009F535E">
              <w:rPr>
                <w:rFonts w:ascii="Times New Roman" w:hAnsi="Times New Roman" w:cs="Times New Roman"/>
                <w:sz w:val="28"/>
                <w:szCs w:val="28"/>
              </w:rPr>
              <w:t>Аналіз пропозицій з питань підвищення якості освітньої діяльності та якості вищої освіти</w:t>
            </w:r>
          </w:p>
        </w:tc>
        <w:tc>
          <w:tcPr>
            <w:tcW w:w="2045" w:type="dxa"/>
          </w:tcPr>
          <w:p w14:paraId="1317A3F4" w14:textId="77777777" w:rsidR="00C558A9" w:rsidRPr="006F4069" w:rsidRDefault="00C558A9" w:rsidP="00EF1403">
            <w:pPr>
              <w:autoSpaceDE w:val="0"/>
              <w:autoSpaceDN w:val="0"/>
              <w:adjustRightInd w:val="0"/>
              <w:jc w:val="both"/>
              <w:rPr>
                <w:rFonts w:ascii="Times New Roman" w:hAnsi="Times New Roman" w:cs="Times New Roman"/>
                <w:sz w:val="28"/>
                <w:szCs w:val="28"/>
              </w:rPr>
            </w:pPr>
            <w:r w:rsidRPr="006F4069">
              <w:rPr>
                <w:rFonts w:ascii="Times New Roman" w:hAnsi="Times New Roman" w:cs="Times New Roman"/>
                <w:sz w:val="28"/>
                <w:szCs w:val="28"/>
              </w:rPr>
              <w:t>Планування заходів, спрямованих на впровадження та розвиток внутрішньої системи забезпечення якості освітньої діяльності та якості вищої освіти</w:t>
            </w:r>
          </w:p>
        </w:tc>
        <w:tc>
          <w:tcPr>
            <w:tcW w:w="2283" w:type="dxa"/>
          </w:tcPr>
          <w:p w14:paraId="0CF99319" w14:textId="77777777" w:rsidR="00C558A9" w:rsidRPr="006F4069" w:rsidRDefault="00C558A9" w:rsidP="00EF1403">
            <w:pPr>
              <w:autoSpaceDE w:val="0"/>
              <w:autoSpaceDN w:val="0"/>
              <w:adjustRightInd w:val="0"/>
              <w:jc w:val="both"/>
              <w:rPr>
                <w:rFonts w:ascii="Times New Roman" w:hAnsi="Times New Roman" w:cs="Times New Roman"/>
                <w:sz w:val="28"/>
                <w:szCs w:val="28"/>
              </w:rPr>
            </w:pPr>
            <w:r w:rsidRPr="006F4069">
              <w:rPr>
                <w:rFonts w:ascii="Times New Roman" w:hAnsi="Times New Roman" w:cs="Times New Roman"/>
                <w:sz w:val="28"/>
                <w:szCs w:val="28"/>
              </w:rPr>
              <w:t xml:space="preserve">Залучення </w:t>
            </w:r>
            <w:proofErr w:type="spellStart"/>
            <w:r w:rsidRPr="006F4069">
              <w:rPr>
                <w:rFonts w:ascii="Times New Roman" w:hAnsi="Times New Roman" w:cs="Times New Roman"/>
                <w:sz w:val="28"/>
                <w:szCs w:val="28"/>
              </w:rPr>
              <w:t>стейкхолдерів</w:t>
            </w:r>
            <w:proofErr w:type="spellEnd"/>
            <w:r w:rsidRPr="006F4069">
              <w:rPr>
                <w:rFonts w:ascii="Times New Roman" w:hAnsi="Times New Roman" w:cs="Times New Roman"/>
                <w:sz w:val="28"/>
                <w:szCs w:val="28"/>
              </w:rPr>
              <w:t>, зокрема, роботодавців до формування освітніх програм та аналізу якості професійної підготовки здобувачів вищої освіти</w:t>
            </w:r>
          </w:p>
        </w:tc>
        <w:tc>
          <w:tcPr>
            <w:tcW w:w="2464" w:type="dxa"/>
          </w:tcPr>
          <w:p w14:paraId="5D8CD62F" w14:textId="77777777" w:rsidR="00C558A9" w:rsidRDefault="00C558A9" w:rsidP="00EF1403">
            <w:pPr>
              <w:autoSpaceDE w:val="0"/>
              <w:autoSpaceDN w:val="0"/>
              <w:adjustRightInd w:val="0"/>
              <w:jc w:val="both"/>
              <w:rPr>
                <w:rFonts w:ascii="Times New Roman" w:hAnsi="Times New Roman" w:cs="Times New Roman"/>
                <w:color w:val="000000"/>
                <w:sz w:val="28"/>
                <w:szCs w:val="28"/>
              </w:rPr>
            </w:pPr>
            <w:r w:rsidRPr="006F4069">
              <w:rPr>
                <w:rFonts w:ascii="Times New Roman" w:hAnsi="Times New Roman" w:cs="Times New Roman"/>
                <w:color w:val="000000"/>
                <w:sz w:val="28"/>
                <w:szCs w:val="28"/>
              </w:rPr>
              <w:t>Аналіз відповідності змісту освітніх програм стандартам вищої освіти</w:t>
            </w:r>
          </w:p>
        </w:tc>
      </w:tr>
      <w:tr w:rsidR="005572A0" w14:paraId="3FCF0163" w14:textId="77777777" w:rsidTr="00EF1403">
        <w:tc>
          <w:tcPr>
            <w:tcW w:w="568" w:type="dxa"/>
          </w:tcPr>
          <w:p w14:paraId="005A5413" w14:textId="77777777" w:rsidR="00C558A9" w:rsidRDefault="00C558A9" w:rsidP="00EF1403">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2269" w:type="dxa"/>
          </w:tcPr>
          <w:p w14:paraId="24581A45" w14:textId="77777777" w:rsidR="00C558A9" w:rsidRDefault="00C558A9" w:rsidP="00EF1403">
            <w:pPr>
              <w:autoSpaceDE w:val="0"/>
              <w:autoSpaceDN w:val="0"/>
              <w:adjustRightInd w:val="0"/>
              <w:jc w:val="both"/>
              <w:rPr>
                <w:rFonts w:ascii="Times New Roman" w:hAnsi="Times New Roman" w:cs="Times New Roman"/>
                <w:color w:val="000000"/>
                <w:sz w:val="28"/>
                <w:szCs w:val="28"/>
              </w:rPr>
            </w:pPr>
            <w:r w:rsidRPr="009F535E">
              <w:rPr>
                <w:rFonts w:ascii="Times New Roman" w:hAnsi="Times New Roman" w:cs="Times New Roman"/>
                <w:sz w:val="28"/>
                <w:szCs w:val="28"/>
              </w:rPr>
              <w:t xml:space="preserve">Аналіз проектів нормативних документів з питань якості освітньої діяльності та якості вищої </w:t>
            </w:r>
            <w:r w:rsidRPr="009F535E">
              <w:rPr>
                <w:rFonts w:ascii="Times New Roman" w:hAnsi="Times New Roman" w:cs="Times New Roman"/>
                <w:sz w:val="28"/>
                <w:szCs w:val="28"/>
              </w:rPr>
              <w:lastRenderedPageBreak/>
              <w:t>освіти</w:t>
            </w:r>
          </w:p>
        </w:tc>
        <w:tc>
          <w:tcPr>
            <w:tcW w:w="2045" w:type="dxa"/>
          </w:tcPr>
          <w:p w14:paraId="62F499D7" w14:textId="77777777" w:rsidR="00C558A9" w:rsidRPr="006F4069" w:rsidRDefault="00C558A9" w:rsidP="00EF1403">
            <w:pPr>
              <w:autoSpaceDE w:val="0"/>
              <w:autoSpaceDN w:val="0"/>
              <w:adjustRightInd w:val="0"/>
              <w:rPr>
                <w:rFonts w:ascii="Times New Roman" w:hAnsi="Times New Roman" w:cs="Times New Roman"/>
                <w:sz w:val="28"/>
                <w:szCs w:val="28"/>
              </w:rPr>
            </w:pPr>
            <w:r w:rsidRPr="006F4069">
              <w:rPr>
                <w:rFonts w:ascii="Times New Roman" w:hAnsi="Times New Roman" w:cs="Times New Roman"/>
                <w:sz w:val="28"/>
                <w:szCs w:val="28"/>
              </w:rPr>
              <w:lastRenderedPageBreak/>
              <w:t>Планування процесу підвищення кваліфікації науково-педагогічних працівників</w:t>
            </w:r>
          </w:p>
          <w:p w14:paraId="5CBEADFC" w14:textId="77777777" w:rsidR="00C558A9" w:rsidRPr="006F4069" w:rsidRDefault="00C558A9" w:rsidP="00EF1403">
            <w:pPr>
              <w:autoSpaceDE w:val="0"/>
              <w:autoSpaceDN w:val="0"/>
              <w:adjustRightInd w:val="0"/>
              <w:jc w:val="both"/>
              <w:rPr>
                <w:rFonts w:ascii="Times New Roman" w:hAnsi="Times New Roman" w:cs="Times New Roman"/>
                <w:sz w:val="28"/>
                <w:szCs w:val="28"/>
              </w:rPr>
            </w:pPr>
          </w:p>
        </w:tc>
        <w:tc>
          <w:tcPr>
            <w:tcW w:w="2283" w:type="dxa"/>
          </w:tcPr>
          <w:p w14:paraId="1A25976F" w14:textId="77777777" w:rsidR="00C558A9" w:rsidRPr="006F4069" w:rsidRDefault="00C558A9" w:rsidP="00EF1403">
            <w:pPr>
              <w:autoSpaceDE w:val="0"/>
              <w:autoSpaceDN w:val="0"/>
              <w:adjustRightInd w:val="0"/>
              <w:jc w:val="both"/>
              <w:rPr>
                <w:rFonts w:ascii="Times New Roman" w:hAnsi="Times New Roman" w:cs="Times New Roman"/>
                <w:sz w:val="28"/>
                <w:szCs w:val="28"/>
              </w:rPr>
            </w:pPr>
            <w:r w:rsidRPr="006F4069">
              <w:rPr>
                <w:rFonts w:ascii="Times New Roman" w:hAnsi="Times New Roman" w:cs="Times New Roman"/>
                <w:sz w:val="28"/>
                <w:szCs w:val="28"/>
              </w:rPr>
              <w:lastRenderedPageBreak/>
              <w:t>Надання консультативних послуг щодо підготовки ліцензійних та</w:t>
            </w:r>
            <w:r w:rsidRPr="006F4069">
              <w:rPr>
                <w:rFonts w:ascii="Times New Roman" w:hAnsi="Times New Roman" w:cs="Times New Roman"/>
                <w:sz w:val="28"/>
                <w:szCs w:val="28"/>
                <w:u w:val="single"/>
              </w:rPr>
              <w:t xml:space="preserve"> </w:t>
            </w:r>
            <w:r w:rsidRPr="006F4069">
              <w:rPr>
                <w:rFonts w:ascii="Times New Roman" w:hAnsi="Times New Roman" w:cs="Times New Roman"/>
                <w:sz w:val="28"/>
                <w:szCs w:val="28"/>
              </w:rPr>
              <w:t>акредитаційних справ</w:t>
            </w:r>
          </w:p>
        </w:tc>
        <w:tc>
          <w:tcPr>
            <w:tcW w:w="2464" w:type="dxa"/>
          </w:tcPr>
          <w:p w14:paraId="2F2F2C9B" w14:textId="77777777" w:rsidR="00C558A9" w:rsidRDefault="00C558A9" w:rsidP="00EF1403">
            <w:pPr>
              <w:autoSpaceDE w:val="0"/>
              <w:autoSpaceDN w:val="0"/>
              <w:adjustRightInd w:val="0"/>
              <w:jc w:val="both"/>
              <w:rPr>
                <w:rFonts w:ascii="Times New Roman" w:hAnsi="Times New Roman" w:cs="Times New Roman"/>
                <w:color w:val="000000"/>
                <w:sz w:val="28"/>
                <w:szCs w:val="28"/>
              </w:rPr>
            </w:pPr>
            <w:r w:rsidRPr="006F4069">
              <w:rPr>
                <w:rFonts w:ascii="Times New Roman" w:hAnsi="Times New Roman" w:cs="Times New Roman"/>
                <w:color w:val="000000"/>
                <w:sz w:val="28"/>
                <w:szCs w:val="28"/>
              </w:rPr>
              <w:t>Контроль за якістю підготовки та оформлення ліцензійних  та акредитаційних справ</w:t>
            </w:r>
          </w:p>
        </w:tc>
      </w:tr>
      <w:tr w:rsidR="005572A0" w14:paraId="18F09D88" w14:textId="77777777" w:rsidTr="00EF1403">
        <w:tc>
          <w:tcPr>
            <w:tcW w:w="568" w:type="dxa"/>
          </w:tcPr>
          <w:p w14:paraId="03750CF5" w14:textId="77777777" w:rsidR="00C558A9" w:rsidRDefault="00C558A9" w:rsidP="00EF1403">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w:t>
            </w:r>
          </w:p>
        </w:tc>
        <w:tc>
          <w:tcPr>
            <w:tcW w:w="2269" w:type="dxa"/>
          </w:tcPr>
          <w:p w14:paraId="3C7ECC40" w14:textId="587E7CDC" w:rsidR="00C558A9" w:rsidRDefault="00C558A9" w:rsidP="00EF1403">
            <w:pPr>
              <w:autoSpaceDE w:val="0"/>
              <w:autoSpaceDN w:val="0"/>
              <w:adjustRightInd w:val="0"/>
              <w:jc w:val="both"/>
              <w:rPr>
                <w:rFonts w:ascii="Times New Roman" w:hAnsi="Times New Roman" w:cs="Times New Roman"/>
                <w:color w:val="000000"/>
                <w:sz w:val="28"/>
                <w:szCs w:val="28"/>
              </w:rPr>
            </w:pPr>
            <w:r w:rsidRPr="009F535E">
              <w:rPr>
                <w:rFonts w:ascii="Times New Roman" w:hAnsi="Times New Roman" w:cs="Times New Roman"/>
                <w:sz w:val="28"/>
                <w:szCs w:val="28"/>
              </w:rPr>
              <w:t xml:space="preserve">Аналіз стану зв’язків структурних підрозділів із </w:t>
            </w:r>
            <w:proofErr w:type="spellStart"/>
            <w:r w:rsidRPr="009F535E">
              <w:rPr>
                <w:rFonts w:ascii="Times New Roman" w:hAnsi="Times New Roman" w:cs="Times New Roman"/>
                <w:sz w:val="28"/>
                <w:szCs w:val="28"/>
              </w:rPr>
              <w:t>стейкхолдерами</w:t>
            </w:r>
            <w:proofErr w:type="spellEnd"/>
            <w:r w:rsidRPr="009F535E">
              <w:rPr>
                <w:rFonts w:ascii="Times New Roman" w:hAnsi="Times New Roman" w:cs="Times New Roman"/>
                <w:sz w:val="28"/>
                <w:szCs w:val="28"/>
              </w:rPr>
              <w:t>, зокрема</w:t>
            </w:r>
            <w:r w:rsidR="00B01E26" w:rsidRPr="00120807">
              <w:rPr>
                <w:rFonts w:ascii="Times New Roman" w:hAnsi="Times New Roman" w:cs="Times New Roman"/>
                <w:sz w:val="28"/>
                <w:szCs w:val="28"/>
              </w:rPr>
              <w:t>,</w:t>
            </w:r>
            <w:r w:rsidRPr="009F535E">
              <w:rPr>
                <w:rFonts w:ascii="Times New Roman" w:hAnsi="Times New Roman" w:cs="Times New Roman"/>
                <w:sz w:val="28"/>
                <w:szCs w:val="28"/>
              </w:rPr>
              <w:t xml:space="preserve"> роботодавцями</w:t>
            </w:r>
          </w:p>
        </w:tc>
        <w:tc>
          <w:tcPr>
            <w:tcW w:w="2045" w:type="dxa"/>
          </w:tcPr>
          <w:p w14:paraId="676E8465" w14:textId="77777777" w:rsidR="00C558A9" w:rsidRPr="006F4069" w:rsidRDefault="00C558A9" w:rsidP="00EF1403">
            <w:pPr>
              <w:autoSpaceDE w:val="0"/>
              <w:autoSpaceDN w:val="0"/>
              <w:adjustRightInd w:val="0"/>
              <w:jc w:val="both"/>
              <w:rPr>
                <w:rFonts w:ascii="Times New Roman" w:hAnsi="Times New Roman" w:cs="Times New Roman"/>
                <w:sz w:val="28"/>
                <w:szCs w:val="28"/>
              </w:rPr>
            </w:pPr>
            <w:r w:rsidRPr="00C558A9">
              <w:rPr>
                <w:rFonts w:ascii="Times New Roman" w:hAnsi="Times New Roman" w:cs="Times New Roman"/>
                <w:sz w:val="28"/>
                <w:szCs w:val="28"/>
              </w:rPr>
              <w:t>Перспективне та поточне планування графіку ліцензування спеціальностей та акредитації</w:t>
            </w:r>
            <w:r w:rsidRPr="006F4069">
              <w:rPr>
                <w:rFonts w:ascii="Times New Roman" w:hAnsi="Times New Roman" w:cs="Times New Roman"/>
                <w:sz w:val="28"/>
                <w:szCs w:val="28"/>
                <w:u w:val="single"/>
              </w:rPr>
              <w:t xml:space="preserve"> </w:t>
            </w:r>
            <w:r w:rsidRPr="00C558A9">
              <w:rPr>
                <w:rFonts w:ascii="Times New Roman" w:hAnsi="Times New Roman" w:cs="Times New Roman"/>
                <w:sz w:val="28"/>
                <w:szCs w:val="28"/>
              </w:rPr>
              <w:t>освітніх програм</w:t>
            </w:r>
          </w:p>
        </w:tc>
        <w:tc>
          <w:tcPr>
            <w:tcW w:w="2283" w:type="dxa"/>
          </w:tcPr>
          <w:p w14:paraId="15DA0C08" w14:textId="77777777" w:rsidR="00C558A9" w:rsidRPr="006F4069" w:rsidRDefault="00C558A9" w:rsidP="00EF1403">
            <w:pPr>
              <w:autoSpaceDE w:val="0"/>
              <w:autoSpaceDN w:val="0"/>
              <w:adjustRightInd w:val="0"/>
              <w:jc w:val="both"/>
              <w:rPr>
                <w:rFonts w:ascii="Times New Roman" w:hAnsi="Times New Roman" w:cs="Times New Roman"/>
                <w:sz w:val="28"/>
                <w:szCs w:val="28"/>
              </w:rPr>
            </w:pPr>
            <w:r w:rsidRPr="006F4069">
              <w:rPr>
                <w:rFonts w:ascii="Times New Roman" w:hAnsi="Times New Roman" w:cs="Times New Roman"/>
                <w:sz w:val="28"/>
                <w:szCs w:val="28"/>
              </w:rPr>
              <w:t>Проведення науково-методичних заходів (семінарів, конференцій тощо) з питань забезпечення якості вищої освіти</w:t>
            </w:r>
          </w:p>
        </w:tc>
        <w:tc>
          <w:tcPr>
            <w:tcW w:w="2464" w:type="dxa"/>
          </w:tcPr>
          <w:p w14:paraId="690C539D" w14:textId="389A2BAD" w:rsidR="00C558A9" w:rsidRDefault="00C558A9" w:rsidP="00EF1403">
            <w:pPr>
              <w:autoSpaceDE w:val="0"/>
              <w:autoSpaceDN w:val="0"/>
              <w:adjustRightInd w:val="0"/>
              <w:jc w:val="both"/>
              <w:rPr>
                <w:rFonts w:ascii="Times New Roman" w:hAnsi="Times New Roman" w:cs="Times New Roman"/>
                <w:color w:val="000000"/>
                <w:sz w:val="28"/>
                <w:szCs w:val="28"/>
              </w:rPr>
            </w:pPr>
            <w:r w:rsidRPr="006F4069">
              <w:rPr>
                <w:rFonts w:ascii="Times New Roman" w:hAnsi="Times New Roman" w:cs="Times New Roman"/>
                <w:color w:val="000000"/>
                <w:sz w:val="28"/>
                <w:szCs w:val="28"/>
              </w:rPr>
              <w:t xml:space="preserve">Контроль за </w:t>
            </w:r>
            <w:proofErr w:type="spellStart"/>
            <w:r w:rsidR="005572A0">
              <w:rPr>
                <w:rFonts w:ascii="Times New Roman" w:hAnsi="Times New Roman" w:cs="Times New Roman"/>
                <w:color w:val="000000"/>
                <w:sz w:val="28"/>
                <w:szCs w:val="28"/>
                <w:lang w:val="ru-RU"/>
              </w:rPr>
              <w:t>реалізацією</w:t>
            </w:r>
            <w:proofErr w:type="spellEnd"/>
            <w:r w:rsidR="005572A0">
              <w:rPr>
                <w:rFonts w:ascii="Times New Roman" w:hAnsi="Times New Roman" w:cs="Times New Roman"/>
                <w:color w:val="000000"/>
                <w:sz w:val="28"/>
                <w:szCs w:val="28"/>
                <w:lang w:val="ru-RU"/>
              </w:rPr>
              <w:t xml:space="preserve"> </w:t>
            </w:r>
            <w:proofErr w:type="spellStart"/>
            <w:r w:rsidR="005572A0">
              <w:rPr>
                <w:rFonts w:ascii="Times New Roman" w:hAnsi="Times New Roman" w:cs="Times New Roman"/>
                <w:color w:val="000000"/>
                <w:sz w:val="28"/>
                <w:szCs w:val="28"/>
                <w:lang w:val="ru-RU"/>
              </w:rPr>
              <w:t>експертних</w:t>
            </w:r>
            <w:proofErr w:type="spellEnd"/>
            <w:r w:rsidR="005572A0">
              <w:rPr>
                <w:rFonts w:ascii="Times New Roman" w:hAnsi="Times New Roman" w:cs="Times New Roman"/>
                <w:color w:val="000000"/>
                <w:sz w:val="28"/>
                <w:szCs w:val="28"/>
                <w:lang w:val="ru-RU"/>
              </w:rPr>
              <w:t xml:space="preserve"> </w:t>
            </w:r>
            <w:r w:rsidRPr="006F4069">
              <w:rPr>
                <w:rFonts w:ascii="Times New Roman" w:hAnsi="Times New Roman" w:cs="Times New Roman"/>
                <w:color w:val="000000"/>
                <w:sz w:val="28"/>
                <w:szCs w:val="28"/>
              </w:rPr>
              <w:t>рекомендацій та зауважень</w:t>
            </w:r>
            <w:r w:rsidR="00DB39FE">
              <w:rPr>
                <w:rFonts w:ascii="Times New Roman" w:hAnsi="Times New Roman" w:cs="Times New Roman"/>
                <w:color w:val="000000"/>
                <w:sz w:val="28"/>
                <w:szCs w:val="28"/>
              </w:rPr>
              <w:t xml:space="preserve"> (</w:t>
            </w:r>
            <w:r w:rsidRPr="006F4069">
              <w:rPr>
                <w:rFonts w:ascii="Times New Roman" w:hAnsi="Times New Roman" w:cs="Times New Roman"/>
                <w:color w:val="000000"/>
                <w:sz w:val="28"/>
                <w:szCs w:val="28"/>
              </w:rPr>
              <w:t>після акредитації</w:t>
            </w:r>
            <w:r w:rsidR="00DB39FE">
              <w:rPr>
                <w:rFonts w:ascii="Times New Roman" w:hAnsi="Times New Roman" w:cs="Times New Roman"/>
                <w:color w:val="000000"/>
                <w:sz w:val="28"/>
                <w:szCs w:val="28"/>
              </w:rPr>
              <w:t>)</w:t>
            </w:r>
          </w:p>
        </w:tc>
      </w:tr>
      <w:tr w:rsidR="005572A0" w14:paraId="45FF8272" w14:textId="77777777" w:rsidTr="00EF1403">
        <w:tc>
          <w:tcPr>
            <w:tcW w:w="568" w:type="dxa"/>
          </w:tcPr>
          <w:p w14:paraId="61D828AC" w14:textId="77777777" w:rsidR="00C558A9" w:rsidRDefault="00C558A9" w:rsidP="00EF1403">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2269" w:type="dxa"/>
          </w:tcPr>
          <w:p w14:paraId="3C9D2627" w14:textId="77777777" w:rsidR="00C558A9" w:rsidRPr="009F535E" w:rsidRDefault="00C558A9" w:rsidP="00EF1403">
            <w:pPr>
              <w:autoSpaceDE w:val="0"/>
              <w:autoSpaceDN w:val="0"/>
              <w:adjustRightInd w:val="0"/>
              <w:jc w:val="both"/>
              <w:rPr>
                <w:rFonts w:ascii="Times New Roman" w:hAnsi="Times New Roman" w:cs="Times New Roman"/>
                <w:sz w:val="28"/>
                <w:szCs w:val="28"/>
              </w:rPr>
            </w:pPr>
            <w:r w:rsidRPr="009F535E">
              <w:rPr>
                <w:rFonts w:ascii="Times New Roman" w:hAnsi="Times New Roman" w:cs="Times New Roman"/>
                <w:sz w:val="28"/>
                <w:szCs w:val="28"/>
              </w:rPr>
              <w:t>Маркетингова діяльність щодо вивчення попиту роботодавців на фахівців за визначеними освітніми програмами</w:t>
            </w:r>
          </w:p>
        </w:tc>
        <w:tc>
          <w:tcPr>
            <w:tcW w:w="2045" w:type="dxa"/>
          </w:tcPr>
          <w:p w14:paraId="73CD6D92" w14:textId="77777777" w:rsidR="00C558A9" w:rsidRPr="006F4069" w:rsidRDefault="00C558A9" w:rsidP="00EF1403">
            <w:pPr>
              <w:autoSpaceDE w:val="0"/>
              <w:autoSpaceDN w:val="0"/>
              <w:adjustRightInd w:val="0"/>
              <w:jc w:val="both"/>
              <w:rPr>
                <w:rFonts w:ascii="Times New Roman" w:hAnsi="Times New Roman" w:cs="Times New Roman"/>
                <w:sz w:val="28"/>
                <w:szCs w:val="28"/>
              </w:rPr>
            </w:pPr>
            <w:r w:rsidRPr="006F4069">
              <w:rPr>
                <w:rFonts w:ascii="Times New Roman" w:hAnsi="Times New Roman" w:cs="Times New Roman"/>
                <w:sz w:val="28"/>
                <w:szCs w:val="28"/>
              </w:rPr>
              <w:t>Перспективне та поточне планування роботи сектору моніторингу якості вищої освіти навчально-методичного відділу Університету</w:t>
            </w:r>
          </w:p>
        </w:tc>
        <w:tc>
          <w:tcPr>
            <w:tcW w:w="2283" w:type="dxa"/>
          </w:tcPr>
          <w:tbl>
            <w:tblPr>
              <w:tblW w:w="0" w:type="auto"/>
              <w:tblLook w:val="0000" w:firstRow="0" w:lastRow="0" w:firstColumn="0" w:lastColumn="0" w:noHBand="0" w:noVBand="0"/>
            </w:tblPr>
            <w:tblGrid>
              <w:gridCol w:w="2067"/>
            </w:tblGrid>
            <w:tr w:rsidR="00C558A9" w:rsidRPr="006F4069" w14:paraId="0D83C758" w14:textId="77777777" w:rsidTr="00EF1403">
              <w:trPr>
                <w:trHeight w:val="250"/>
              </w:trPr>
              <w:tc>
                <w:tcPr>
                  <w:tcW w:w="10777" w:type="dxa"/>
                </w:tcPr>
                <w:p w14:paraId="2AF17E37" w14:textId="77777777" w:rsidR="00C558A9" w:rsidRPr="006F4069" w:rsidRDefault="00C558A9" w:rsidP="00EF1403">
                  <w:pPr>
                    <w:autoSpaceDE w:val="0"/>
                    <w:autoSpaceDN w:val="0"/>
                    <w:adjustRightInd w:val="0"/>
                    <w:spacing w:after="0" w:line="240" w:lineRule="auto"/>
                    <w:rPr>
                      <w:rFonts w:ascii="Times New Roman" w:hAnsi="Times New Roman" w:cs="Times New Roman"/>
                      <w:sz w:val="28"/>
                      <w:szCs w:val="28"/>
                    </w:rPr>
                  </w:pPr>
                  <w:r w:rsidRPr="006F4069">
                    <w:rPr>
                      <w:rFonts w:ascii="Times New Roman" w:hAnsi="Times New Roman" w:cs="Times New Roman"/>
                      <w:sz w:val="28"/>
                      <w:szCs w:val="28"/>
                    </w:rPr>
                    <w:t>Розробка рекомендацій до планування структурними підрозділами Університету роботи із забезпечення якості вищої освіти та освітньої діяльності  на навчальний рік</w:t>
                  </w:r>
                </w:p>
              </w:tc>
            </w:tr>
          </w:tbl>
          <w:p w14:paraId="138339C3" w14:textId="77777777" w:rsidR="00C558A9" w:rsidRPr="006F4069" w:rsidRDefault="00C558A9" w:rsidP="00EF1403">
            <w:pPr>
              <w:jc w:val="both"/>
              <w:rPr>
                <w:rFonts w:ascii="Times New Roman" w:hAnsi="Times New Roman" w:cs="Times New Roman"/>
                <w:sz w:val="28"/>
                <w:szCs w:val="28"/>
              </w:rPr>
            </w:pPr>
          </w:p>
          <w:p w14:paraId="2C4BA98F" w14:textId="77777777" w:rsidR="00C558A9" w:rsidRPr="006F4069" w:rsidRDefault="00C558A9" w:rsidP="00EF1403">
            <w:pPr>
              <w:autoSpaceDE w:val="0"/>
              <w:autoSpaceDN w:val="0"/>
              <w:adjustRightInd w:val="0"/>
              <w:jc w:val="both"/>
              <w:rPr>
                <w:rFonts w:ascii="Times New Roman" w:hAnsi="Times New Roman" w:cs="Times New Roman"/>
                <w:sz w:val="28"/>
                <w:szCs w:val="28"/>
              </w:rPr>
            </w:pPr>
          </w:p>
        </w:tc>
        <w:tc>
          <w:tcPr>
            <w:tcW w:w="2464" w:type="dxa"/>
          </w:tcPr>
          <w:p w14:paraId="6DB4A3DF" w14:textId="404C62B3" w:rsidR="00C558A9" w:rsidRDefault="00C558A9" w:rsidP="00EF1403">
            <w:pPr>
              <w:autoSpaceDE w:val="0"/>
              <w:autoSpaceDN w:val="0"/>
              <w:adjustRightInd w:val="0"/>
              <w:jc w:val="both"/>
              <w:rPr>
                <w:rFonts w:ascii="Times New Roman" w:hAnsi="Times New Roman" w:cs="Times New Roman"/>
                <w:color w:val="000000"/>
                <w:sz w:val="28"/>
                <w:szCs w:val="28"/>
              </w:rPr>
            </w:pPr>
            <w:r w:rsidRPr="006F4069">
              <w:rPr>
                <w:rFonts w:ascii="Times New Roman" w:hAnsi="Times New Roman" w:cs="Times New Roman"/>
                <w:color w:val="000000"/>
                <w:sz w:val="28"/>
                <w:szCs w:val="28"/>
              </w:rPr>
              <w:t>Контроль за станом</w:t>
            </w:r>
            <w:r>
              <w:rPr>
                <w:rFonts w:ascii="Times New Roman" w:hAnsi="Times New Roman" w:cs="Times New Roman"/>
                <w:color w:val="000000"/>
                <w:sz w:val="28"/>
                <w:szCs w:val="28"/>
              </w:rPr>
              <w:t xml:space="preserve"> та якістю</w:t>
            </w:r>
            <w:r w:rsidRPr="006F4069">
              <w:rPr>
                <w:rFonts w:ascii="Times New Roman" w:hAnsi="Times New Roman" w:cs="Times New Roman"/>
                <w:color w:val="000000"/>
                <w:sz w:val="28"/>
                <w:szCs w:val="28"/>
              </w:rPr>
              <w:t xml:space="preserve"> навчально-методичної та обліково-звітної документації в інститут</w:t>
            </w:r>
            <w:r w:rsidR="00B01E26">
              <w:rPr>
                <w:rFonts w:ascii="Times New Roman" w:hAnsi="Times New Roman" w:cs="Times New Roman"/>
                <w:color w:val="000000"/>
                <w:sz w:val="28"/>
                <w:szCs w:val="28"/>
                <w:lang w:val="ru-RU"/>
              </w:rPr>
              <w:t xml:space="preserve">ах </w:t>
            </w:r>
            <w:r w:rsidRPr="006F4069">
              <w:rPr>
                <w:rFonts w:ascii="Times New Roman" w:hAnsi="Times New Roman" w:cs="Times New Roman"/>
                <w:color w:val="000000"/>
                <w:sz w:val="28"/>
                <w:szCs w:val="28"/>
              </w:rPr>
              <w:t>(факультет</w:t>
            </w:r>
            <w:r w:rsidR="00B01E26">
              <w:rPr>
                <w:rFonts w:ascii="Times New Roman" w:hAnsi="Times New Roman" w:cs="Times New Roman"/>
                <w:color w:val="000000"/>
                <w:sz w:val="28"/>
                <w:szCs w:val="28"/>
                <w:lang w:val="ru-RU"/>
              </w:rPr>
              <w:t>ах</w:t>
            </w:r>
            <w:r w:rsidRPr="006F4069">
              <w:rPr>
                <w:rFonts w:ascii="Times New Roman" w:hAnsi="Times New Roman" w:cs="Times New Roman"/>
                <w:color w:val="000000"/>
                <w:sz w:val="28"/>
                <w:szCs w:val="28"/>
              </w:rPr>
              <w:t>, кафедр</w:t>
            </w:r>
            <w:r w:rsidR="00B01E26">
              <w:rPr>
                <w:rFonts w:ascii="Times New Roman" w:hAnsi="Times New Roman" w:cs="Times New Roman"/>
                <w:color w:val="000000"/>
                <w:sz w:val="28"/>
                <w:szCs w:val="28"/>
                <w:lang w:val="ru-RU"/>
              </w:rPr>
              <w:t>ах</w:t>
            </w:r>
            <w:r w:rsidRPr="006F4069">
              <w:rPr>
                <w:rFonts w:ascii="Times New Roman" w:hAnsi="Times New Roman" w:cs="Times New Roman"/>
                <w:color w:val="000000"/>
                <w:sz w:val="28"/>
                <w:szCs w:val="28"/>
              </w:rPr>
              <w:t>)</w:t>
            </w:r>
          </w:p>
        </w:tc>
      </w:tr>
      <w:tr w:rsidR="005572A0" w14:paraId="33109B55" w14:textId="77777777" w:rsidTr="00EF1403">
        <w:tc>
          <w:tcPr>
            <w:tcW w:w="568" w:type="dxa"/>
          </w:tcPr>
          <w:p w14:paraId="763C208F" w14:textId="77777777" w:rsidR="00C558A9" w:rsidRDefault="00C558A9" w:rsidP="00EF1403">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2269" w:type="dxa"/>
          </w:tcPr>
          <w:p w14:paraId="7BBA0349" w14:textId="77777777" w:rsidR="00C558A9" w:rsidRPr="009F535E" w:rsidRDefault="00C558A9" w:rsidP="00EF1403">
            <w:pPr>
              <w:autoSpaceDE w:val="0"/>
              <w:autoSpaceDN w:val="0"/>
              <w:adjustRightInd w:val="0"/>
              <w:jc w:val="both"/>
              <w:rPr>
                <w:rFonts w:ascii="Times New Roman" w:hAnsi="Times New Roman" w:cs="Times New Roman"/>
                <w:sz w:val="28"/>
                <w:szCs w:val="28"/>
              </w:rPr>
            </w:pPr>
            <w:r w:rsidRPr="009F535E">
              <w:rPr>
                <w:rFonts w:ascii="Times New Roman" w:hAnsi="Times New Roman" w:cs="Times New Roman"/>
                <w:sz w:val="28"/>
                <w:szCs w:val="28"/>
              </w:rPr>
              <w:t>Аналіз чинних нормативних документів з питань якості освітньої діяльності та якості вищої освіти</w:t>
            </w:r>
          </w:p>
        </w:tc>
        <w:tc>
          <w:tcPr>
            <w:tcW w:w="2045" w:type="dxa"/>
          </w:tcPr>
          <w:p w14:paraId="2A1CF2BE" w14:textId="77777777" w:rsidR="00C558A9" w:rsidRPr="006F4069" w:rsidRDefault="00C558A9" w:rsidP="00EF1403">
            <w:pPr>
              <w:autoSpaceDE w:val="0"/>
              <w:autoSpaceDN w:val="0"/>
              <w:adjustRightInd w:val="0"/>
              <w:jc w:val="both"/>
              <w:rPr>
                <w:rFonts w:ascii="Times New Roman" w:hAnsi="Times New Roman" w:cs="Times New Roman"/>
                <w:sz w:val="28"/>
                <w:szCs w:val="28"/>
              </w:rPr>
            </w:pPr>
          </w:p>
        </w:tc>
        <w:tc>
          <w:tcPr>
            <w:tcW w:w="2283" w:type="dxa"/>
          </w:tcPr>
          <w:p w14:paraId="33993A2B" w14:textId="77777777" w:rsidR="00C558A9" w:rsidRPr="006F4069" w:rsidRDefault="00C558A9" w:rsidP="00EF1403">
            <w:pPr>
              <w:autoSpaceDE w:val="0"/>
              <w:autoSpaceDN w:val="0"/>
              <w:adjustRightInd w:val="0"/>
              <w:jc w:val="both"/>
              <w:rPr>
                <w:rFonts w:ascii="Times New Roman" w:hAnsi="Times New Roman" w:cs="Times New Roman"/>
                <w:sz w:val="28"/>
                <w:szCs w:val="28"/>
              </w:rPr>
            </w:pPr>
            <w:r w:rsidRPr="006F4069">
              <w:rPr>
                <w:rFonts w:ascii="Times New Roman" w:hAnsi="Times New Roman" w:cs="Times New Roman"/>
                <w:sz w:val="28"/>
                <w:szCs w:val="28"/>
              </w:rPr>
              <w:t>Розміщення на офіційному веб-сайті ДУІТ інформаційних  матеріалів стосовно якості освітньої діяльності Університету</w:t>
            </w:r>
          </w:p>
        </w:tc>
        <w:tc>
          <w:tcPr>
            <w:tcW w:w="2464" w:type="dxa"/>
          </w:tcPr>
          <w:p w14:paraId="1859409E" w14:textId="77777777" w:rsidR="00C558A9" w:rsidRDefault="00C558A9" w:rsidP="00EF1403">
            <w:pPr>
              <w:autoSpaceDE w:val="0"/>
              <w:autoSpaceDN w:val="0"/>
              <w:adjustRightInd w:val="0"/>
              <w:jc w:val="both"/>
              <w:rPr>
                <w:rFonts w:ascii="Times New Roman" w:hAnsi="Times New Roman" w:cs="Times New Roman"/>
                <w:color w:val="000000"/>
                <w:sz w:val="28"/>
                <w:szCs w:val="28"/>
              </w:rPr>
            </w:pPr>
            <w:r w:rsidRPr="006F4069">
              <w:rPr>
                <w:rFonts w:ascii="Times New Roman" w:hAnsi="Times New Roman" w:cs="Times New Roman"/>
                <w:color w:val="000000"/>
                <w:sz w:val="28"/>
                <w:szCs w:val="28"/>
              </w:rPr>
              <w:t>Контроль реалізації освітніх програм</w:t>
            </w:r>
          </w:p>
        </w:tc>
      </w:tr>
      <w:tr w:rsidR="005572A0" w14:paraId="2B8C1290" w14:textId="77777777" w:rsidTr="00EF1403">
        <w:tc>
          <w:tcPr>
            <w:tcW w:w="568" w:type="dxa"/>
          </w:tcPr>
          <w:p w14:paraId="1F23CC9F" w14:textId="77777777" w:rsidR="00C558A9" w:rsidRDefault="00C558A9" w:rsidP="00EF1403">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2269" w:type="dxa"/>
          </w:tcPr>
          <w:p w14:paraId="3B6DA0D7" w14:textId="77777777" w:rsidR="00C558A9" w:rsidRPr="009F535E" w:rsidRDefault="00C558A9" w:rsidP="00EF1403">
            <w:pPr>
              <w:autoSpaceDE w:val="0"/>
              <w:autoSpaceDN w:val="0"/>
              <w:adjustRightInd w:val="0"/>
              <w:jc w:val="both"/>
              <w:rPr>
                <w:rFonts w:ascii="Times New Roman" w:hAnsi="Times New Roman" w:cs="Times New Roman"/>
                <w:sz w:val="28"/>
                <w:szCs w:val="28"/>
              </w:rPr>
            </w:pPr>
            <w:r w:rsidRPr="009F535E">
              <w:rPr>
                <w:rFonts w:ascii="Times New Roman" w:hAnsi="Times New Roman" w:cs="Times New Roman"/>
                <w:sz w:val="28"/>
                <w:szCs w:val="28"/>
              </w:rPr>
              <w:t>Аналіз навчально-методичного забезпечення</w:t>
            </w:r>
          </w:p>
        </w:tc>
        <w:tc>
          <w:tcPr>
            <w:tcW w:w="2045" w:type="dxa"/>
          </w:tcPr>
          <w:p w14:paraId="77C030F8" w14:textId="77777777" w:rsidR="00C558A9" w:rsidRPr="006F4069" w:rsidRDefault="00C558A9" w:rsidP="00EF1403">
            <w:pPr>
              <w:autoSpaceDE w:val="0"/>
              <w:autoSpaceDN w:val="0"/>
              <w:adjustRightInd w:val="0"/>
              <w:jc w:val="both"/>
              <w:rPr>
                <w:rFonts w:ascii="Times New Roman" w:hAnsi="Times New Roman" w:cs="Times New Roman"/>
                <w:sz w:val="28"/>
                <w:szCs w:val="28"/>
              </w:rPr>
            </w:pPr>
          </w:p>
        </w:tc>
        <w:tc>
          <w:tcPr>
            <w:tcW w:w="2283" w:type="dxa"/>
          </w:tcPr>
          <w:p w14:paraId="23238445" w14:textId="77777777" w:rsidR="00C558A9" w:rsidRPr="006F4069" w:rsidRDefault="00C558A9" w:rsidP="00EF1403">
            <w:pPr>
              <w:autoSpaceDE w:val="0"/>
              <w:autoSpaceDN w:val="0"/>
              <w:adjustRightInd w:val="0"/>
              <w:jc w:val="both"/>
              <w:rPr>
                <w:rFonts w:ascii="Times New Roman" w:hAnsi="Times New Roman" w:cs="Times New Roman"/>
                <w:sz w:val="28"/>
                <w:szCs w:val="28"/>
              </w:rPr>
            </w:pPr>
          </w:p>
        </w:tc>
        <w:tc>
          <w:tcPr>
            <w:tcW w:w="2464" w:type="dxa"/>
          </w:tcPr>
          <w:p w14:paraId="24960D61" w14:textId="77777777" w:rsidR="00C558A9" w:rsidRDefault="00C558A9" w:rsidP="00EF1403">
            <w:pPr>
              <w:autoSpaceDE w:val="0"/>
              <w:autoSpaceDN w:val="0"/>
              <w:adjustRightInd w:val="0"/>
              <w:jc w:val="both"/>
              <w:rPr>
                <w:rFonts w:ascii="Times New Roman" w:hAnsi="Times New Roman" w:cs="Times New Roman"/>
                <w:color w:val="000000"/>
                <w:sz w:val="28"/>
                <w:szCs w:val="28"/>
              </w:rPr>
            </w:pPr>
            <w:r w:rsidRPr="006F4069">
              <w:rPr>
                <w:rFonts w:ascii="Times New Roman" w:hAnsi="Times New Roman" w:cs="Times New Roman"/>
                <w:color w:val="000000"/>
                <w:sz w:val="28"/>
                <w:szCs w:val="28"/>
              </w:rPr>
              <w:t>Моніторинг навчально-методичної готовності кафедр до організації освітнього процесу у поточному навчальному році (семестрі)</w:t>
            </w:r>
          </w:p>
        </w:tc>
      </w:tr>
      <w:tr w:rsidR="005572A0" w14:paraId="2A51DDD0" w14:textId="77777777" w:rsidTr="00EF1403">
        <w:tc>
          <w:tcPr>
            <w:tcW w:w="568" w:type="dxa"/>
          </w:tcPr>
          <w:p w14:paraId="37B0ED5D" w14:textId="77777777" w:rsidR="00C558A9" w:rsidRDefault="00C558A9" w:rsidP="00EF1403">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2269" w:type="dxa"/>
          </w:tcPr>
          <w:p w14:paraId="198ED477" w14:textId="62AB162C" w:rsidR="00C558A9" w:rsidRPr="009F535E" w:rsidRDefault="00C558A9" w:rsidP="00EF1403">
            <w:pPr>
              <w:autoSpaceDE w:val="0"/>
              <w:autoSpaceDN w:val="0"/>
              <w:adjustRightInd w:val="0"/>
              <w:rPr>
                <w:rFonts w:ascii="Times New Roman" w:hAnsi="Times New Roman" w:cs="Times New Roman"/>
                <w:sz w:val="28"/>
                <w:szCs w:val="28"/>
              </w:rPr>
            </w:pPr>
            <w:r w:rsidRPr="009F535E">
              <w:rPr>
                <w:rFonts w:ascii="Times New Roman" w:hAnsi="Times New Roman" w:cs="Times New Roman"/>
                <w:sz w:val="28"/>
                <w:szCs w:val="28"/>
              </w:rPr>
              <w:t xml:space="preserve">Розроблення </w:t>
            </w:r>
            <w:r w:rsidRPr="009F535E">
              <w:rPr>
                <w:rFonts w:ascii="Times New Roman" w:hAnsi="Times New Roman" w:cs="Times New Roman"/>
                <w:sz w:val="28"/>
                <w:szCs w:val="28"/>
              </w:rPr>
              <w:lastRenderedPageBreak/>
              <w:t xml:space="preserve">нормативних документів ЗВО з питань забезпечення якості з </w:t>
            </w:r>
            <w:r w:rsidR="00B01E26">
              <w:rPr>
                <w:rFonts w:ascii="Times New Roman" w:hAnsi="Times New Roman" w:cs="Times New Roman"/>
                <w:sz w:val="28"/>
                <w:szCs w:val="28"/>
                <w:lang w:val="ru-RU"/>
              </w:rPr>
              <w:t>у</w:t>
            </w:r>
            <w:r w:rsidRPr="009F535E">
              <w:rPr>
                <w:rFonts w:ascii="Times New Roman" w:hAnsi="Times New Roman" w:cs="Times New Roman"/>
                <w:sz w:val="28"/>
                <w:szCs w:val="28"/>
              </w:rPr>
              <w:t xml:space="preserve">рахуванням змін </w:t>
            </w:r>
            <w:r w:rsidR="00B01E26">
              <w:rPr>
                <w:rFonts w:ascii="Times New Roman" w:hAnsi="Times New Roman" w:cs="Times New Roman"/>
                <w:sz w:val="28"/>
                <w:szCs w:val="28"/>
                <w:lang w:val="ru-RU"/>
              </w:rPr>
              <w:t>у</w:t>
            </w:r>
            <w:r w:rsidRPr="009F535E">
              <w:rPr>
                <w:rFonts w:ascii="Times New Roman" w:hAnsi="Times New Roman" w:cs="Times New Roman"/>
                <w:sz w:val="28"/>
                <w:szCs w:val="28"/>
              </w:rPr>
              <w:t xml:space="preserve"> законодавстві</w:t>
            </w:r>
          </w:p>
          <w:p w14:paraId="17799E3E" w14:textId="77777777" w:rsidR="00C558A9" w:rsidRPr="009F535E" w:rsidRDefault="00C558A9" w:rsidP="00EF1403">
            <w:pPr>
              <w:autoSpaceDE w:val="0"/>
              <w:autoSpaceDN w:val="0"/>
              <w:adjustRightInd w:val="0"/>
              <w:jc w:val="both"/>
              <w:rPr>
                <w:rFonts w:ascii="Times New Roman" w:hAnsi="Times New Roman" w:cs="Times New Roman"/>
                <w:sz w:val="28"/>
                <w:szCs w:val="28"/>
              </w:rPr>
            </w:pPr>
          </w:p>
        </w:tc>
        <w:tc>
          <w:tcPr>
            <w:tcW w:w="2045" w:type="dxa"/>
          </w:tcPr>
          <w:p w14:paraId="2FB86F2A"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283" w:type="dxa"/>
          </w:tcPr>
          <w:p w14:paraId="518D7267"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464" w:type="dxa"/>
          </w:tcPr>
          <w:p w14:paraId="3A6AB295" w14:textId="77777777" w:rsidR="00C558A9" w:rsidRDefault="00C558A9" w:rsidP="00EF1403">
            <w:pPr>
              <w:autoSpaceDE w:val="0"/>
              <w:autoSpaceDN w:val="0"/>
              <w:adjustRightInd w:val="0"/>
              <w:jc w:val="both"/>
              <w:rPr>
                <w:rFonts w:ascii="Times New Roman" w:hAnsi="Times New Roman" w:cs="Times New Roman"/>
                <w:color w:val="000000"/>
                <w:sz w:val="28"/>
                <w:szCs w:val="28"/>
              </w:rPr>
            </w:pPr>
            <w:r w:rsidRPr="006F4069">
              <w:rPr>
                <w:rFonts w:ascii="Times New Roman" w:hAnsi="Times New Roman" w:cs="Times New Roman"/>
                <w:color w:val="000000"/>
                <w:sz w:val="28"/>
                <w:szCs w:val="28"/>
              </w:rPr>
              <w:t xml:space="preserve">Моніторинг </w:t>
            </w:r>
            <w:r w:rsidRPr="006F4069">
              <w:rPr>
                <w:rFonts w:ascii="Times New Roman" w:hAnsi="Times New Roman" w:cs="Times New Roman"/>
                <w:color w:val="000000"/>
                <w:sz w:val="28"/>
                <w:szCs w:val="28"/>
              </w:rPr>
              <w:lastRenderedPageBreak/>
              <w:t>наявності публічної інформації відповідно до законодавства.</w:t>
            </w:r>
          </w:p>
        </w:tc>
      </w:tr>
      <w:tr w:rsidR="005572A0" w14:paraId="21752B84" w14:textId="77777777" w:rsidTr="00EF1403">
        <w:tc>
          <w:tcPr>
            <w:tcW w:w="568" w:type="dxa"/>
          </w:tcPr>
          <w:p w14:paraId="21B74CAE" w14:textId="77777777" w:rsidR="00C558A9" w:rsidRDefault="00C558A9" w:rsidP="00EF1403">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8.</w:t>
            </w:r>
          </w:p>
        </w:tc>
        <w:tc>
          <w:tcPr>
            <w:tcW w:w="2269" w:type="dxa"/>
          </w:tcPr>
          <w:p w14:paraId="10057A11" w14:textId="77777777" w:rsidR="00C558A9" w:rsidRPr="009F535E" w:rsidRDefault="00C558A9" w:rsidP="00EF1403">
            <w:pPr>
              <w:autoSpaceDE w:val="0"/>
              <w:autoSpaceDN w:val="0"/>
              <w:adjustRightInd w:val="0"/>
              <w:jc w:val="both"/>
              <w:rPr>
                <w:rFonts w:ascii="Times New Roman" w:hAnsi="Times New Roman" w:cs="Times New Roman"/>
                <w:sz w:val="28"/>
                <w:szCs w:val="28"/>
              </w:rPr>
            </w:pPr>
            <w:r w:rsidRPr="009F535E">
              <w:rPr>
                <w:rFonts w:ascii="Times New Roman" w:hAnsi="Times New Roman" w:cs="Times New Roman"/>
                <w:sz w:val="28"/>
                <w:szCs w:val="28"/>
              </w:rPr>
              <w:t>Аналіз пропозицій з розробки та супроводження освітніх програм, їх структури та змісту</w:t>
            </w:r>
          </w:p>
        </w:tc>
        <w:tc>
          <w:tcPr>
            <w:tcW w:w="2045" w:type="dxa"/>
          </w:tcPr>
          <w:p w14:paraId="3D28A343"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283" w:type="dxa"/>
          </w:tcPr>
          <w:p w14:paraId="5B0C06F2"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464" w:type="dxa"/>
          </w:tcPr>
          <w:p w14:paraId="7773684C" w14:textId="77777777" w:rsidR="00C558A9" w:rsidRDefault="00C558A9" w:rsidP="00EF1403">
            <w:pPr>
              <w:autoSpaceDE w:val="0"/>
              <w:autoSpaceDN w:val="0"/>
              <w:adjustRightInd w:val="0"/>
              <w:jc w:val="both"/>
              <w:rPr>
                <w:rFonts w:ascii="Times New Roman" w:hAnsi="Times New Roman" w:cs="Times New Roman"/>
                <w:color w:val="000000"/>
                <w:sz w:val="28"/>
                <w:szCs w:val="28"/>
              </w:rPr>
            </w:pPr>
            <w:r w:rsidRPr="006F4069">
              <w:rPr>
                <w:rFonts w:ascii="Times New Roman" w:hAnsi="Times New Roman" w:cs="Times New Roman"/>
                <w:color w:val="000000"/>
                <w:sz w:val="28"/>
                <w:szCs w:val="28"/>
              </w:rPr>
              <w:t>Моніторинг якості науково-педагогічної діяльності викладачів</w:t>
            </w:r>
          </w:p>
        </w:tc>
      </w:tr>
      <w:tr w:rsidR="005572A0" w14:paraId="030091DA" w14:textId="77777777" w:rsidTr="00EF1403">
        <w:tc>
          <w:tcPr>
            <w:tcW w:w="568" w:type="dxa"/>
          </w:tcPr>
          <w:p w14:paraId="27131CD4" w14:textId="77777777" w:rsidR="00C558A9" w:rsidRDefault="00C558A9" w:rsidP="00EF1403">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2269" w:type="dxa"/>
          </w:tcPr>
          <w:p w14:paraId="2345BB7F" w14:textId="77777777" w:rsidR="00C558A9" w:rsidRPr="009F535E" w:rsidRDefault="00C558A9" w:rsidP="00EF1403">
            <w:pPr>
              <w:autoSpaceDE w:val="0"/>
              <w:autoSpaceDN w:val="0"/>
              <w:adjustRightInd w:val="0"/>
              <w:jc w:val="both"/>
              <w:rPr>
                <w:rFonts w:ascii="Times New Roman" w:hAnsi="Times New Roman" w:cs="Times New Roman"/>
                <w:sz w:val="28"/>
                <w:szCs w:val="28"/>
              </w:rPr>
            </w:pPr>
            <w:r w:rsidRPr="009F535E">
              <w:rPr>
                <w:rFonts w:ascii="Times New Roman" w:hAnsi="Times New Roman" w:cs="Times New Roman"/>
                <w:sz w:val="28"/>
                <w:szCs w:val="28"/>
              </w:rPr>
              <w:t>Аналіз чинних нормативних документів щодо ліцензування та акредитації освітніх програм</w:t>
            </w:r>
          </w:p>
        </w:tc>
        <w:tc>
          <w:tcPr>
            <w:tcW w:w="2045" w:type="dxa"/>
          </w:tcPr>
          <w:p w14:paraId="4536BFBE"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283" w:type="dxa"/>
          </w:tcPr>
          <w:p w14:paraId="6066B63C"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464" w:type="dxa"/>
          </w:tcPr>
          <w:p w14:paraId="5F6A104F" w14:textId="77777777" w:rsidR="00C558A9" w:rsidRDefault="00C558A9" w:rsidP="00EF1403">
            <w:pPr>
              <w:autoSpaceDE w:val="0"/>
              <w:autoSpaceDN w:val="0"/>
              <w:adjustRightInd w:val="0"/>
              <w:jc w:val="both"/>
              <w:rPr>
                <w:rFonts w:ascii="Times New Roman" w:hAnsi="Times New Roman" w:cs="Times New Roman"/>
                <w:color w:val="000000"/>
                <w:sz w:val="28"/>
                <w:szCs w:val="28"/>
              </w:rPr>
            </w:pPr>
            <w:r w:rsidRPr="006F4069">
              <w:rPr>
                <w:rFonts w:ascii="Times New Roman" w:hAnsi="Times New Roman" w:cs="Times New Roman"/>
                <w:color w:val="000000"/>
                <w:sz w:val="28"/>
                <w:szCs w:val="28"/>
              </w:rPr>
              <w:t>Моніторинг якості та прогресу освітньої діяльності студентів</w:t>
            </w:r>
          </w:p>
        </w:tc>
      </w:tr>
      <w:tr w:rsidR="005572A0" w14:paraId="233F47A7" w14:textId="77777777" w:rsidTr="00EF1403">
        <w:tc>
          <w:tcPr>
            <w:tcW w:w="568" w:type="dxa"/>
          </w:tcPr>
          <w:p w14:paraId="47E801EE" w14:textId="77777777" w:rsidR="00C558A9" w:rsidRDefault="00C558A9" w:rsidP="00EF1403">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2269" w:type="dxa"/>
          </w:tcPr>
          <w:p w14:paraId="2A9EE7F9" w14:textId="77777777" w:rsidR="00C558A9" w:rsidRPr="009F535E" w:rsidRDefault="00C558A9" w:rsidP="00EF1403">
            <w:pPr>
              <w:autoSpaceDE w:val="0"/>
              <w:autoSpaceDN w:val="0"/>
              <w:adjustRightInd w:val="0"/>
              <w:jc w:val="both"/>
              <w:rPr>
                <w:rFonts w:ascii="Times New Roman" w:hAnsi="Times New Roman" w:cs="Times New Roman"/>
                <w:sz w:val="28"/>
                <w:szCs w:val="28"/>
              </w:rPr>
            </w:pPr>
            <w:r w:rsidRPr="009F535E">
              <w:rPr>
                <w:rFonts w:ascii="Times New Roman" w:hAnsi="Times New Roman" w:cs="Times New Roman"/>
                <w:sz w:val="28"/>
                <w:szCs w:val="28"/>
              </w:rPr>
              <w:t>Аналіз можливості ліцензування нових спеціальностей</w:t>
            </w:r>
          </w:p>
        </w:tc>
        <w:tc>
          <w:tcPr>
            <w:tcW w:w="2045" w:type="dxa"/>
          </w:tcPr>
          <w:p w14:paraId="2D360424"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283" w:type="dxa"/>
          </w:tcPr>
          <w:p w14:paraId="0C4993E6"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464" w:type="dxa"/>
          </w:tcPr>
          <w:p w14:paraId="7DBBA895" w14:textId="093D521B" w:rsidR="00C558A9" w:rsidRDefault="00C558A9" w:rsidP="00EF1403">
            <w:pPr>
              <w:autoSpaceDE w:val="0"/>
              <w:autoSpaceDN w:val="0"/>
              <w:adjustRightInd w:val="0"/>
              <w:jc w:val="both"/>
              <w:rPr>
                <w:rFonts w:ascii="Times New Roman" w:hAnsi="Times New Roman" w:cs="Times New Roman"/>
                <w:color w:val="000000"/>
                <w:sz w:val="28"/>
                <w:szCs w:val="28"/>
              </w:rPr>
            </w:pPr>
            <w:r w:rsidRPr="006F4069">
              <w:rPr>
                <w:rFonts w:ascii="Times New Roman" w:hAnsi="Times New Roman" w:cs="Times New Roman"/>
                <w:color w:val="000000"/>
                <w:sz w:val="28"/>
                <w:szCs w:val="28"/>
              </w:rPr>
              <w:t>Опитування  роботодавців про якість підготовки випускників</w:t>
            </w:r>
            <w:r>
              <w:rPr>
                <w:rFonts w:ascii="Times New Roman" w:hAnsi="Times New Roman" w:cs="Times New Roman"/>
                <w:color w:val="000000"/>
                <w:sz w:val="28"/>
                <w:szCs w:val="28"/>
              </w:rPr>
              <w:t xml:space="preserve"> </w:t>
            </w:r>
          </w:p>
        </w:tc>
      </w:tr>
      <w:tr w:rsidR="0063116C" w14:paraId="00BA8084" w14:textId="77777777" w:rsidTr="00EF1403">
        <w:tc>
          <w:tcPr>
            <w:tcW w:w="568" w:type="dxa"/>
          </w:tcPr>
          <w:p w14:paraId="3169A0D6" w14:textId="1C39EC48" w:rsidR="0063116C" w:rsidRDefault="0063116C" w:rsidP="00EF1403">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2269" w:type="dxa"/>
          </w:tcPr>
          <w:p w14:paraId="3C4BF853" w14:textId="77777777" w:rsidR="0063116C" w:rsidRPr="009F535E" w:rsidRDefault="0063116C" w:rsidP="00EF1403">
            <w:pPr>
              <w:autoSpaceDE w:val="0"/>
              <w:autoSpaceDN w:val="0"/>
              <w:adjustRightInd w:val="0"/>
              <w:jc w:val="both"/>
              <w:rPr>
                <w:rFonts w:ascii="Times New Roman" w:hAnsi="Times New Roman" w:cs="Times New Roman"/>
                <w:sz w:val="28"/>
                <w:szCs w:val="28"/>
              </w:rPr>
            </w:pPr>
          </w:p>
        </w:tc>
        <w:tc>
          <w:tcPr>
            <w:tcW w:w="2045" w:type="dxa"/>
          </w:tcPr>
          <w:p w14:paraId="4982660A" w14:textId="77777777" w:rsidR="0063116C" w:rsidRDefault="0063116C" w:rsidP="00EF1403">
            <w:pPr>
              <w:autoSpaceDE w:val="0"/>
              <w:autoSpaceDN w:val="0"/>
              <w:adjustRightInd w:val="0"/>
              <w:jc w:val="both"/>
              <w:rPr>
                <w:rFonts w:ascii="Times New Roman" w:hAnsi="Times New Roman" w:cs="Times New Roman"/>
                <w:color w:val="000000"/>
                <w:sz w:val="28"/>
                <w:szCs w:val="28"/>
              </w:rPr>
            </w:pPr>
          </w:p>
        </w:tc>
        <w:tc>
          <w:tcPr>
            <w:tcW w:w="2283" w:type="dxa"/>
          </w:tcPr>
          <w:p w14:paraId="2A9157F7" w14:textId="77777777" w:rsidR="0063116C" w:rsidRDefault="0063116C" w:rsidP="00EF1403">
            <w:pPr>
              <w:autoSpaceDE w:val="0"/>
              <w:autoSpaceDN w:val="0"/>
              <w:adjustRightInd w:val="0"/>
              <w:jc w:val="both"/>
              <w:rPr>
                <w:rFonts w:ascii="Times New Roman" w:hAnsi="Times New Roman" w:cs="Times New Roman"/>
                <w:color w:val="000000"/>
                <w:sz w:val="28"/>
                <w:szCs w:val="28"/>
              </w:rPr>
            </w:pPr>
          </w:p>
        </w:tc>
        <w:tc>
          <w:tcPr>
            <w:tcW w:w="2464" w:type="dxa"/>
          </w:tcPr>
          <w:p w14:paraId="24E85967" w14:textId="080BBDCF" w:rsidR="0063116C" w:rsidRPr="006F4069" w:rsidRDefault="0063116C" w:rsidP="00EF1403">
            <w:pPr>
              <w:autoSpaceDE w:val="0"/>
              <w:autoSpaceDN w:val="0"/>
              <w:adjustRightInd w:val="0"/>
              <w:jc w:val="both"/>
              <w:rPr>
                <w:rFonts w:ascii="Times New Roman" w:hAnsi="Times New Roman" w:cs="Times New Roman"/>
                <w:color w:val="000000"/>
                <w:sz w:val="28"/>
                <w:szCs w:val="28"/>
              </w:rPr>
            </w:pPr>
            <w:r w:rsidRPr="006F4069">
              <w:rPr>
                <w:rFonts w:ascii="Times New Roman" w:hAnsi="Times New Roman" w:cs="Times New Roman"/>
                <w:color w:val="000000"/>
                <w:sz w:val="28"/>
                <w:szCs w:val="28"/>
              </w:rPr>
              <w:t xml:space="preserve">Опитування  роботодавців </w:t>
            </w:r>
            <w:r>
              <w:rPr>
                <w:rFonts w:ascii="Times New Roman" w:hAnsi="Times New Roman" w:cs="Times New Roman"/>
                <w:color w:val="000000"/>
                <w:sz w:val="28"/>
                <w:szCs w:val="28"/>
              </w:rPr>
              <w:t xml:space="preserve">щодо </w:t>
            </w:r>
            <w:r w:rsidRPr="006F4069">
              <w:rPr>
                <w:rFonts w:ascii="Times New Roman" w:hAnsi="Times New Roman" w:cs="Times New Roman"/>
                <w:color w:val="000000"/>
                <w:sz w:val="28"/>
                <w:szCs w:val="28"/>
              </w:rPr>
              <w:t xml:space="preserve">якості освітньої програми </w:t>
            </w:r>
          </w:p>
        </w:tc>
      </w:tr>
      <w:tr w:rsidR="005572A0" w14:paraId="50817EA9" w14:textId="77777777" w:rsidTr="00EF1403">
        <w:tc>
          <w:tcPr>
            <w:tcW w:w="568" w:type="dxa"/>
          </w:tcPr>
          <w:p w14:paraId="4DAC9E52" w14:textId="6FACD0A0" w:rsidR="00C558A9" w:rsidRDefault="00C558A9" w:rsidP="00EF1403">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63116C">
              <w:rPr>
                <w:rFonts w:ascii="Times New Roman" w:hAnsi="Times New Roman" w:cs="Times New Roman"/>
                <w:color w:val="000000"/>
                <w:sz w:val="28"/>
                <w:szCs w:val="28"/>
              </w:rPr>
              <w:t>2</w:t>
            </w:r>
            <w:r>
              <w:rPr>
                <w:rFonts w:ascii="Times New Roman" w:hAnsi="Times New Roman" w:cs="Times New Roman"/>
                <w:color w:val="000000"/>
                <w:sz w:val="28"/>
                <w:szCs w:val="28"/>
              </w:rPr>
              <w:t>.</w:t>
            </w:r>
          </w:p>
        </w:tc>
        <w:tc>
          <w:tcPr>
            <w:tcW w:w="2269" w:type="dxa"/>
          </w:tcPr>
          <w:p w14:paraId="724282A8"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045" w:type="dxa"/>
          </w:tcPr>
          <w:p w14:paraId="7C9B632F"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283" w:type="dxa"/>
          </w:tcPr>
          <w:p w14:paraId="70390186"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464" w:type="dxa"/>
          </w:tcPr>
          <w:p w14:paraId="55FC70D5" w14:textId="77777777" w:rsidR="00C558A9" w:rsidRDefault="00C558A9" w:rsidP="00EF1403">
            <w:pPr>
              <w:autoSpaceDE w:val="0"/>
              <w:autoSpaceDN w:val="0"/>
              <w:adjustRightInd w:val="0"/>
              <w:jc w:val="both"/>
              <w:rPr>
                <w:rFonts w:ascii="Times New Roman" w:hAnsi="Times New Roman" w:cs="Times New Roman"/>
                <w:color w:val="000000"/>
                <w:sz w:val="28"/>
                <w:szCs w:val="28"/>
              </w:rPr>
            </w:pPr>
            <w:r w:rsidRPr="006F4069">
              <w:rPr>
                <w:rFonts w:ascii="Times New Roman" w:hAnsi="Times New Roman" w:cs="Times New Roman"/>
                <w:color w:val="000000"/>
                <w:sz w:val="28"/>
                <w:szCs w:val="28"/>
              </w:rPr>
              <w:t>Опитування випускників щодо якості освітньої програми</w:t>
            </w:r>
          </w:p>
        </w:tc>
      </w:tr>
      <w:tr w:rsidR="005572A0" w14:paraId="2E9061F5" w14:textId="77777777" w:rsidTr="00EF1403">
        <w:tc>
          <w:tcPr>
            <w:tcW w:w="568" w:type="dxa"/>
          </w:tcPr>
          <w:p w14:paraId="12E4E6B9" w14:textId="666B26B6" w:rsidR="00C558A9" w:rsidRDefault="00C558A9" w:rsidP="00EF1403">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63116C">
              <w:rPr>
                <w:rFonts w:ascii="Times New Roman" w:hAnsi="Times New Roman" w:cs="Times New Roman"/>
                <w:color w:val="000000"/>
                <w:sz w:val="28"/>
                <w:szCs w:val="28"/>
              </w:rPr>
              <w:t>3</w:t>
            </w:r>
            <w:r>
              <w:rPr>
                <w:rFonts w:ascii="Times New Roman" w:hAnsi="Times New Roman" w:cs="Times New Roman"/>
                <w:color w:val="000000"/>
                <w:sz w:val="28"/>
                <w:szCs w:val="28"/>
              </w:rPr>
              <w:t>.</w:t>
            </w:r>
          </w:p>
        </w:tc>
        <w:tc>
          <w:tcPr>
            <w:tcW w:w="2269" w:type="dxa"/>
          </w:tcPr>
          <w:p w14:paraId="72740C10"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045" w:type="dxa"/>
          </w:tcPr>
          <w:p w14:paraId="68FFBF3E"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283" w:type="dxa"/>
          </w:tcPr>
          <w:p w14:paraId="36588A10"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464" w:type="dxa"/>
          </w:tcPr>
          <w:p w14:paraId="7DB547CC" w14:textId="77777777" w:rsidR="00C558A9" w:rsidRDefault="00C558A9" w:rsidP="00EF1403">
            <w:pPr>
              <w:autoSpaceDE w:val="0"/>
              <w:autoSpaceDN w:val="0"/>
              <w:adjustRightInd w:val="0"/>
              <w:jc w:val="both"/>
              <w:rPr>
                <w:rFonts w:ascii="Times New Roman" w:hAnsi="Times New Roman" w:cs="Times New Roman"/>
                <w:color w:val="000000"/>
                <w:sz w:val="28"/>
                <w:szCs w:val="28"/>
              </w:rPr>
            </w:pPr>
            <w:r w:rsidRPr="006F4069">
              <w:rPr>
                <w:rFonts w:ascii="Times New Roman" w:hAnsi="Times New Roman" w:cs="Times New Roman"/>
                <w:color w:val="000000"/>
                <w:sz w:val="28"/>
                <w:szCs w:val="28"/>
              </w:rPr>
              <w:t>Моніторинг стану працевлаштування та кар’єрних траєкторій випускників за спеціальністю</w:t>
            </w:r>
          </w:p>
        </w:tc>
      </w:tr>
      <w:tr w:rsidR="005572A0" w14:paraId="55BFB148" w14:textId="77777777" w:rsidTr="00EF1403">
        <w:tc>
          <w:tcPr>
            <w:tcW w:w="568" w:type="dxa"/>
          </w:tcPr>
          <w:p w14:paraId="740ACFCA" w14:textId="512B0C86" w:rsidR="00C558A9" w:rsidRDefault="00C558A9" w:rsidP="00EF1403">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63116C">
              <w:rPr>
                <w:rFonts w:ascii="Times New Roman" w:hAnsi="Times New Roman" w:cs="Times New Roman"/>
                <w:color w:val="000000"/>
                <w:sz w:val="28"/>
                <w:szCs w:val="28"/>
              </w:rPr>
              <w:t>4</w:t>
            </w:r>
            <w:r>
              <w:rPr>
                <w:rFonts w:ascii="Times New Roman" w:hAnsi="Times New Roman" w:cs="Times New Roman"/>
                <w:color w:val="000000"/>
                <w:sz w:val="28"/>
                <w:szCs w:val="28"/>
              </w:rPr>
              <w:t>.</w:t>
            </w:r>
          </w:p>
        </w:tc>
        <w:tc>
          <w:tcPr>
            <w:tcW w:w="2269" w:type="dxa"/>
          </w:tcPr>
          <w:p w14:paraId="5DD265C7" w14:textId="77777777" w:rsidR="00C558A9" w:rsidRPr="009F535E" w:rsidRDefault="00C558A9" w:rsidP="00EF1403">
            <w:pPr>
              <w:autoSpaceDE w:val="0"/>
              <w:autoSpaceDN w:val="0"/>
              <w:adjustRightInd w:val="0"/>
              <w:jc w:val="both"/>
              <w:rPr>
                <w:rFonts w:ascii="Times New Roman" w:hAnsi="Times New Roman" w:cs="Times New Roman"/>
                <w:color w:val="000000"/>
                <w:sz w:val="28"/>
                <w:szCs w:val="28"/>
              </w:rPr>
            </w:pPr>
          </w:p>
        </w:tc>
        <w:tc>
          <w:tcPr>
            <w:tcW w:w="2045" w:type="dxa"/>
          </w:tcPr>
          <w:p w14:paraId="6B97649F"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283" w:type="dxa"/>
          </w:tcPr>
          <w:p w14:paraId="29FC2618"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464" w:type="dxa"/>
          </w:tcPr>
          <w:p w14:paraId="494E23C9" w14:textId="253EEE57" w:rsidR="00C558A9" w:rsidRDefault="00B22DFE" w:rsidP="00EF1403">
            <w:pPr>
              <w:autoSpaceDE w:val="0"/>
              <w:autoSpaceDN w:val="0"/>
              <w:adjustRightInd w:val="0"/>
              <w:jc w:val="both"/>
              <w:rPr>
                <w:rFonts w:ascii="Times New Roman" w:hAnsi="Times New Roman" w:cs="Times New Roman"/>
                <w:color w:val="000000"/>
                <w:sz w:val="28"/>
                <w:szCs w:val="28"/>
              </w:rPr>
            </w:pPr>
            <w:r w:rsidRPr="006F4069">
              <w:rPr>
                <w:rFonts w:ascii="Times New Roman" w:hAnsi="Times New Roman" w:cs="Times New Roman"/>
                <w:color w:val="000000"/>
                <w:sz w:val="28"/>
                <w:szCs w:val="28"/>
              </w:rPr>
              <w:t xml:space="preserve">Проведення  опитувань (анкетувань) </w:t>
            </w:r>
            <w:r w:rsidRPr="006F4069">
              <w:rPr>
                <w:rFonts w:ascii="Times New Roman" w:hAnsi="Times New Roman" w:cs="Times New Roman"/>
                <w:color w:val="000000"/>
                <w:sz w:val="28"/>
                <w:szCs w:val="28"/>
              </w:rPr>
              <w:lastRenderedPageBreak/>
              <w:t>викладачів щодо якості освітньої діяльності</w:t>
            </w:r>
            <w:r>
              <w:rPr>
                <w:rFonts w:ascii="Times New Roman" w:hAnsi="Times New Roman" w:cs="Times New Roman"/>
                <w:color w:val="000000"/>
                <w:sz w:val="28"/>
                <w:szCs w:val="28"/>
              </w:rPr>
              <w:t xml:space="preserve"> Університету</w:t>
            </w:r>
          </w:p>
        </w:tc>
      </w:tr>
      <w:tr w:rsidR="005572A0" w14:paraId="1A4437AB" w14:textId="77777777" w:rsidTr="00EF1403">
        <w:tc>
          <w:tcPr>
            <w:tcW w:w="568" w:type="dxa"/>
          </w:tcPr>
          <w:p w14:paraId="3600FA23" w14:textId="4F250CB9" w:rsidR="00C558A9" w:rsidRPr="007D3655" w:rsidRDefault="00C558A9" w:rsidP="00EF1403">
            <w:pPr>
              <w:autoSpaceDE w:val="0"/>
              <w:autoSpaceDN w:val="0"/>
              <w:adjustRightInd w:val="0"/>
              <w:jc w:val="both"/>
              <w:rPr>
                <w:rFonts w:ascii="Times New Roman" w:hAnsi="Times New Roman" w:cs="Times New Roman"/>
                <w:color w:val="FF0000"/>
                <w:sz w:val="28"/>
                <w:szCs w:val="28"/>
              </w:rPr>
            </w:pPr>
            <w:r w:rsidRPr="007D3655">
              <w:rPr>
                <w:rFonts w:ascii="Times New Roman" w:hAnsi="Times New Roman" w:cs="Times New Roman"/>
                <w:sz w:val="28"/>
                <w:szCs w:val="28"/>
              </w:rPr>
              <w:lastRenderedPageBreak/>
              <w:t>1</w:t>
            </w:r>
            <w:r w:rsidR="0063116C">
              <w:rPr>
                <w:rFonts w:ascii="Times New Roman" w:hAnsi="Times New Roman" w:cs="Times New Roman"/>
                <w:sz w:val="28"/>
                <w:szCs w:val="28"/>
              </w:rPr>
              <w:t>5</w:t>
            </w:r>
            <w:r w:rsidRPr="007D3655">
              <w:rPr>
                <w:rFonts w:ascii="Times New Roman" w:hAnsi="Times New Roman" w:cs="Times New Roman"/>
                <w:sz w:val="28"/>
                <w:szCs w:val="28"/>
              </w:rPr>
              <w:t>.</w:t>
            </w:r>
          </w:p>
        </w:tc>
        <w:tc>
          <w:tcPr>
            <w:tcW w:w="2269" w:type="dxa"/>
          </w:tcPr>
          <w:p w14:paraId="5E88E887" w14:textId="77777777" w:rsidR="00C558A9" w:rsidRPr="009F535E" w:rsidRDefault="00C558A9" w:rsidP="00EF1403">
            <w:pPr>
              <w:autoSpaceDE w:val="0"/>
              <w:autoSpaceDN w:val="0"/>
              <w:adjustRightInd w:val="0"/>
              <w:jc w:val="both"/>
              <w:rPr>
                <w:rFonts w:ascii="Times New Roman" w:hAnsi="Times New Roman" w:cs="Times New Roman"/>
                <w:color w:val="000000"/>
                <w:sz w:val="28"/>
                <w:szCs w:val="28"/>
              </w:rPr>
            </w:pPr>
          </w:p>
        </w:tc>
        <w:tc>
          <w:tcPr>
            <w:tcW w:w="2045" w:type="dxa"/>
          </w:tcPr>
          <w:p w14:paraId="454D7EC0"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283" w:type="dxa"/>
          </w:tcPr>
          <w:p w14:paraId="49046151"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464" w:type="dxa"/>
          </w:tcPr>
          <w:p w14:paraId="1BA7BE88" w14:textId="0D4521B4" w:rsidR="00B22DFE" w:rsidRPr="006F4069" w:rsidRDefault="00B22DFE" w:rsidP="00B22DFE">
            <w:pPr>
              <w:autoSpaceDE w:val="0"/>
              <w:autoSpaceDN w:val="0"/>
              <w:adjustRightInd w:val="0"/>
              <w:jc w:val="both"/>
              <w:rPr>
                <w:rFonts w:ascii="Times New Roman" w:hAnsi="Times New Roman" w:cs="Times New Roman"/>
                <w:color w:val="000000"/>
                <w:sz w:val="28"/>
                <w:szCs w:val="28"/>
              </w:rPr>
            </w:pPr>
            <w:r w:rsidRPr="006F4069">
              <w:rPr>
                <w:rFonts w:ascii="Times New Roman" w:hAnsi="Times New Roman" w:cs="Times New Roman"/>
                <w:color w:val="000000"/>
                <w:sz w:val="28"/>
                <w:szCs w:val="28"/>
              </w:rPr>
              <w:t>Проведення опитувань (анкетувань, оцінювань) здобувачів вищої освіти щодо якості освітньої діяльності</w:t>
            </w:r>
            <w:r>
              <w:rPr>
                <w:rFonts w:ascii="Times New Roman" w:hAnsi="Times New Roman" w:cs="Times New Roman"/>
                <w:color w:val="000000"/>
                <w:sz w:val="28"/>
                <w:szCs w:val="28"/>
              </w:rPr>
              <w:t xml:space="preserve"> Університету </w:t>
            </w:r>
          </w:p>
          <w:p w14:paraId="48164AE6" w14:textId="394737E6" w:rsidR="00C558A9" w:rsidRDefault="00C558A9" w:rsidP="00EF1403">
            <w:pPr>
              <w:autoSpaceDE w:val="0"/>
              <w:autoSpaceDN w:val="0"/>
              <w:adjustRightInd w:val="0"/>
              <w:jc w:val="both"/>
              <w:rPr>
                <w:rFonts w:ascii="Times New Roman" w:hAnsi="Times New Roman" w:cs="Times New Roman"/>
                <w:color w:val="000000"/>
                <w:sz w:val="28"/>
                <w:szCs w:val="28"/>
              </w:rPr>
            </w:pPr>
          </w:p>
        </w:tc>
      </w:tr>
      <w:tr w:rsidR="005572A0" w14:paraId="23621076" w14:textId="77777777" w:rsidTr="00EF1403">
        <w:tc>
          <w:tcPr>
            <w:tcW w:w="568" w:type="dxa"/>
          </w:tcPr>
          <w:p w14:paraId="461853FE" w14:textId="7006773C" w:rsidR="00C558A9" w:rsidRPr="007D3655" w:rsidRDefault="00C558A9" w:rsidP="00EF1403">
            <w:pPr>
              <w:autoSpaceDE w:val="0"/>
              <w:autoSpaceDN w:val="0"/>
              <w:adjustRightInd w:val="0"/>
              <w:jc w:val="both"/>
              <w:rPr>
                <w:rFonts w:ascii="Times New Roman" w:hAnsi="Times New Roman" w:cs="Times New Roman"/>
                <w:color w:val="FF0000"/>
                <w:sz w:val="28"/>
                <w:szCs w:val="28"/>
              </w:rPr>
            </w:pPr>
            <w:r w:rsidRPr="007D3655">
              <w:rPr>
                <w:rFonts w:ascii="Times New Roman" w:hAnsi="Times New Roman" w:cs="Times New Roman"/>
                <w:sz w:val="28"/>
                <w:szCs w:val="28"/>
              </w:rPr>
              <w:t>1</w:t>
            </w:r>
            <w:r w:rsidR="0063116C">
              <w:rPr>
                <w:rFonts w:ascii="Times New Roman" w:hAnsi="Times New Roman" w:cs="Times New Roman"/>
                <w:sz w:val="28"/>
                <w:szCs w:val="28"/>
              </w:rPr>
              <w:t>6</w:t>
            </w:r>
            <w:r>
              <w:rPr>
                <w:rFonts w:ascii="Times New Roman" w:hAnsi="Times New Roman" w:cs="Times New Roman"/>
                <w:sz w:val="28"/>
                <w:szCs w:val="28"/>
              </w:rPr>
              <w:t>.</w:t>
            </w:r>
          </w:p>
        </w:tc>
        <w:tc>
          <w:tcPr>
            <w:tcW w:w="2269" w:type="dxa"/>
          </w:tcPr>
          <w:p w14:paraId="2E5B0BF2" w14:textId="77777777" w:rsidR="00C558A9" w:rsidRPr="009F535E" w:rsidRDefault="00C558A9" w:rsidP="00EF1403">
            <w:pPr>
              <w:autoSpaceDE w:val="0"/>
              <w:autoSpaceDN w:val="0"/>
              <w:adjustRightInd w:val="0"/>
              <w:jc w:val="both"/>
              <w:rPr>
                <w:rFonts w:ascii="Times New Roman" w:hAnsi="Times New Roman" w:cs="Times New Roman"/>
                <w:color w:val="000000"/>
                <w:sz w:val="28"/>
                <w:szCs w:val="28"/>
              </w:rPr>
            </w:pPr>
          </w:p>
        </w:tc>
        <w:tc>
          <w:tcPr>
            <w:tcW w:w="2045" w:type="dxa"/>
          </w:tcPr>
          <w:p w14:paraId="75E60021"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283" w:type="dxa"/>
          </w:tcPr>
          <w:p w14:paraId="139FDB31"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464" w:type="dxa"/>
          </w:tcPr>
          <w:p w14:paraId="3D55E5EA" w14:textId="4A0C7897" w:rsidR="00C558A9" w:rsidRPr="006F4069" w:rsidRDefault="00B22DFE" w:rsidP="00B22DFE">
            <w:pPr>
              <w:autoSpaceDE w:val="0"/>
              <w:autoSpaceDN w:val="0"/>
              <w:adjustRightInd w:val="0"/>
              <w:jc w:val="both"/>
              <w:rPr>
                <w:rFonts w:ascii="Times New Roman" w:hAnsi="Times New Roman" w:cs="Times New Roman"/>
                <w:color w:val="000000"/>
                <w:sz w:val="28"/>
                <w:szCs w:val="28"/>
              </w:rPr>
            </w:pPr>
            <w:r w:rsidRPr="006F4069">
              <w:rPr>
                <w:rFonts w:ascii="Times New Roman" w:hAnsi="Times New Roman" w:cs="Times New Roman"/>
                <w:color w:val="000000"/>
                <w:sz w:val="28"/>
                <w:szCs w:val="28"/>
              </w:rPr>
              <w:t>Підготовка узагальнених інформаційно-аналітичних матеріалів за результатами проведеного комплексного аудиту структурних підрозділів</w:t>
            </w:r>
          </w:p>
        </w:tc>
      </w:tr>
      <w:tr w:rsidR="005572A0" w14:paraId="2672F8F6" w14:textId="77777777" w:rsidTr="00EF1403">
        <w:tc>
          <w:tcPr>
            <w:tcW w:w="568" w:type="dxa"/>
          </w:tcPr>
          <w:p w14:paraId="041E392A" w14:textId="3A813D2D" w:rsidR="00C558A9" w:rsidRPr="00D61EF2" w:rsidRDefault="00C558A9" w:rsidP="00EF1403">
            <w:pPr>
              <w:autoSpaceDE w:val="0"/>
              <w:autoSpaceDN w:val="0"/>
              <w:adjustRightInd w:val="0"/>
              <w:jc w:val="both"/>
              <w:rPr>
                <w:rFonts w:ascii="Times New Roman" w:hAnsi="Times New Roman" w:cs="Times New Roman"/>
                <w:color w:val="FF0000"/>
                <w:sz w:val="28"/>
                <w:szCs w:val="28"/>
                <w:u w:val="single"/>
              </w:rPr>
            </w:pPr>
            <w:r w:rsidRPr="007D3655">
              <w:rPr>
                <w:rFonts w:ascii="Times New Roman" w:hAnsi="Times New Roman" w:cs="Times New Roman"/>
                <w:sz w:val="28"/>
                <w:szCs w:val="28"/>
              </w:rPr>
              <w:t>1</w:t>
            </w:r>
            <w:r w:rsidR="0063116C">
              <w:rPr>
                <w:rFonts w:ascii="Times New Roman" w:hAnsi="Times New Roman" w:cs="Times New Roman"/>
                <w:sz w:val="28"/>
                <w:szCs w:val="28"/>
              </w:rPr>
              <w:t>7</w:t>
            </w:r>
            <w:r>
              <w:rPr>
                <w:rFonts w:ascii="Times New Roman" w:hAnsi="Times New Roman" w:cs="Times New Roman"/>
                <w:sz w:val="28"/>
                <w:szCs w:val="28"/>
              </w:rPr>
              <w:t>.</w:t>
            </w:r>
          </w:p>
        </w:tc>
        <w:tc>
          <w:tcPr>
            <w:tcW w:w="2269" w:type="dxa"/>
          </w:tcPr>
          <w:p w14:paraId="1683BFE0" w14:textId="77777777" w:rsidR="00C558A9" w:rsidRPr="009F535E" w:rsidRDefault="00C558A9" w:rsidP="00EF1403">
            <w:pPr>
              <w:autoSpaceDE w:val="0"/>
              <w:autoSpaceDN w:val="0"/>
              <w:adjustRightInd w:val="0"/>
              <w:jc w:val="both"/>
              <w:rPr>
                <w:rFonts w:ascii="Times New Roman" w:hAnsi="Times New Roman" w:cs="Times New Roman"/>
                <w:color w:val="000000"/>
                <w:sz w:val="28"/>
                <w:szCs w:val="28"/>
              </w:rPr>
            </w:pPr>
          </w:p>
        </w:tc>
        <w:tc>
          <w:tcPr>
            <w:tcW w:w="2045" w:type="dxa"/>
          </w:tcPr>
          <w:p w14:paraId="5764B004"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283" w:type="dxa"/>
          </w:tcPr>
          <w:p w14:paraId="4CC179C5" w14:textId="77777777" w:rsidR="00C558A9" w:rsidRDefault="00C558A9" w:rsidP="00EF1403">
            <w:pPr>
              <w:autoSpaceDE w:val="0"/>
              <w:autoSpaceDN w:val="0"/>
              <w:adjustRightInd w:val="0"/>
              <w:jc w:val="both"/>
              <w:rPr>
                <w:rFonts w:ascii="Times New Roman" w:hAnsi="Times New Roman" w:cs="Times New Roman"/>
                <w:color w:val="000000"/>
                <w:sz w:val="28"/>
                <w:szCs w:val="28"/>
              </w:rPr>
            </w:pPr>
          </w:p>
        </w:tc>
        <w:tc>
          <w:tcPr>
            <w:tcW w:w="2464" w:type="dxa"/>
          </w:tcPr>
          <w:p w14:paraId="35695F1F" w14:textId="1760ED17" w:rsidR="00C558A9" w:rsidRPr="006F4069" w:rsidRDefault="00B22DFE" w:rsidP="00EF1403">
            <w:pPr>
              <w:autoSpaceDE w:val="0"/>
              <w:autoSpaceDN w:val="0"/>
              <w:adjustRightInd w:val="0"/>
              <w:jc w:val="both"/>
              <w:rPr>
                <w:rFonts w:ascii="Times New Roman" w:hAnsi="Times New Roman" w:cs="Times New Roman"/>
                <w:color w:val="000000"/>
                <w:sz w:val="28"/>
                <w:szCs w:val="28"/>
              </w:rPr>
            </w:pPr>
            <w:r w:rsidRPr="006F4069">
              <w:rPr>
                <w:rFonts w:ascii="Times New Roman" w:hAnsi="Times New Roman" w:cs="Times New Roman"/>
                <w:color w:val="000000"/>
                <w:sz w:val="28"/>
                <w:szCs w:val="28"/>
              </w:rPr>
              <w:t>Контроль за дієвістю системи впровадження внутрішньої системи забезпечення якості освітньої діяльності та якості вищої освіти</w:t>
            </w:r>
          </w:p>
        </w:tc>
      </w:tr>
    </w:tbl>
    <w:p w14:paraId="77259766" w14:textId="77777777" w:rsidR="00C558A9" w:rsidRPr="00CB4165" w:rsidRDefault="00C558A9" w:rsidP="00C558A9">
      <w:pPr>
        <w:autoSpaceDE w:val="0"/>
        <w:autoSpaceDN w:val="0"/>
        <w:adjustRightInd w:val="0"/>
        <w:spacing w:after="0" w:line="240" w:lineRule="auto"/>
        <w:jc w:val="both"/>
        <w:rPr>
          <w:rFonts w:ascii="Times New Roman" w:hAnsi="Times New Roman" w:cs="Times New Roman"/>
          <w:color w:val="000000"/>
          <w:sz w:val="28"/>
          <w:szCs w:val="28"/>
        </w:rPr>
      </w:pPr>
    </w:p>
    <w:tbl>
      <w:tblPr>
        <w:tblW w:w="10777" w:type="dxa"/>
        <w:tblInd w:w="-108" w:type="dxa"/>
        <w:tblLayout w:type="fixed"/>
        <w:tblLook w:val="0000" w:firstRow="0" w:lastRow="0" w:firstColumn="0" w:lastColumn="0" w:noHBand="0" w:noVBand="0"/>
      </w:tblPr>
      <w:tblGrid>
        <w:gridCol w:w="10777"/>
      </w:tblGrid>
      <w:tr w:rsidR="00C558A9" w:rsidRPr="00CB4165" w14:paraId="1A774914" w14:textId="77777777" w:rsidTr="00EF1403">
        <w:trPr>
          <w:trHeight w:val="112"/>
        </w:trPr>
        <w:tc>
          <w:tcPr>
            <w:tcW w:w="10777" w:type="dxa"/>
          </w:tcPr>
          <w:p w14:paraId="2AA60620" w14:textId="77777777" w:rsidR="00C558A9" w:rsidRDefault="00C558A9" w:rsidP="00EF1403">
            <w:pPr>
              <w:autoSpaceDE w:val="0"/>
              <w:autoSpaceDN w:val="0"/>
              <w:adjustRightInd w:val="0"/>
              <w:spacing w:after="0" w:line="240" w:lineRule="auto"/>
              <w:rPr>
                <w:rFonts w:ascii="Times New Roman" w:hAnsi="Times New Roman" w:cs="Times New Roman"/>
                <w:color w:val="FF0000"/>
                <w:sz w:val="28"/>
                <w:szCs w:val="28"/>
              </w:rPr>
            </w:pPr>
          </w:p>
          <w:p w14:paraId="3E45B14C" w14:textId="77777777" w:rsidR="00F066D9" w:rsidRDefault="00F066D9" w:rsidP="00EF1403">
            <w:pPr>
              <w:autoSpaceDE w:val="0"/>
              <w:autoSpaceDN w:val="0"/>
              <w:adjustRightInd w:val="0"/>
              <w:spacing w:after="0" w:line="240" w:lineRule="auto"/>
              <w:rPr>
                <w:rFonts w:ascii="Times New Roman" w:hAnsi="Times New Roman" w:cs="Times New Roman"/>
                <w:color w:val="FF0000"/>
                <w:sz w:val="28"/>
                <w:szCs w:val="28"/>
              </w:rPr>
            </w:pPr>
          </w:p>
          <w:p w14:paraId="12AF88E1" w14:textId="77777777" w:rsidR="00F066D9" w:rsidRDefault="00F066D9" w:rsidP="00EF1403">
            <w:pPr>
              <w:autoSpaceDE w:val="0"/>
              <w:autoSpaceDN w:val="0"/>
              <w:adjustRightInd w:val="0"/>
              <w:spacing w:after="0" w:line="240" w:lineRule="auto"/>
              <w:rPr>
                <w:rFonts w:ascii="Times New Roman" w:hAnsi="Times New Roman" w:cs="Times New Roman"/>
                <w:color w:val="FF0000"/>
                <w:sz w:val="28"/>
                <w:szCs w:val="28"/>
              </w:rPr>
            </w:pPr>
          </w:p>
          <w:p w14:paraId="7322D22A" w14:textId="77777777" w:rsidR="00F066D9" w:rsidRDefault="00F066D9" w:rsidP="00EF1403">
            <w:pPr>
              <w:autoSpaceDE w:val="0"/>
              <w:autoSpaceDN w:val="0"/>
              <w:adjustRightInd w:val="0"/>
              <w:spacing w:after="0" w:line="240" w:lineRule="auto"/>
              <w:rPr>
                <w:rFonts w:ascii="Times New Roman" w:hAnsi="Times New Roman" w:cs="Times New Roman"/>
                <w:color w:val="FF0000"/>
                <w:sz w:val="28"/>
                <w:szCs w:val="28"/>
              </w:rPr>
            </w:pPr>
          </w:p>
          <w:p w14:paraId="19E57877" w14:textId="77777777" w:rsidR="00F066D9" w:rsidRDefault="00F066D9" w:rsidP="00EF1403">
            <w:pPr>
              <w:autoSpaceDE w:val="0"/>
              <w:autoSpaceDN w:val="0"/>
              <w:adjustRightInd w:val="0"/>
              <w:spacing w:after="0" w:line="240" w:lineRule="auto"/>
              <w:rPr>
                <w:rFonts w:ascii="Times New Roman" w:hAnsi="Times New Roman" w:cs="Times New Roman"/>
                <w:color w:val="FF0000"/>
                <w:sz w:val="28"/>
                <w:szCs w:val="28"/>
              </w:rPr>
            </w:pPr>
          </w:p>
          <w:p w14:paraId="134B3397" w14:textId="77777777" w:rsidR="00F066D9" w:rsidRDefault="00F066D9" w:rsidP="00EF1403">
            <w:pPr>
              <w:autoSpaceDE w:val="0"/>
              <w:autoSpaceDN w:val="0"/>
              <w:adjustRightInd w:val="0"/>
              <w:spacing w:after="0" w:line="240" w:lineRule="auto"/>
              <w:rPr>
                <w:rFonts w:ascii="Times New Roman" w:hAnsi="Times New Roman" w:cs="Times New Roman"/>
                <w:color w:val="FF0000"/>
                <w:sz w:val="28"/>
                <w:szCs w:val="28"/>
              </w:rPr>
            </w:pPr>
          </w:p>
          <w:p w14:paraId="4706F0D6" w14:textId="77777777" w:rsidR="00F066D9" w:rsidRDefault="00F066D9" w:rsidP="00EF1403">
            <w:pPr>
              <w:autoSpaceDE w:val="0"/>
              <w:autoSpaceDN w:val="0"/>
              <w:adjustRightInd w:val="0"/>
              <w:spacing w:after="0" w:line="240" w:lineRule="auto"/>
              <w:rPr>
                <w:rFonts w:ascii="Times New Roman" w:hAnsi="Times New Roman" w:cs="Times New Roman"/>
                <w:color w:val="FF0000"/>
                <w:sz w:val="28"/>
                <w:szCs w:val="28"/>
              </w:rPr>
            </w:pPr>
          </w:p>
          <w:p w14:paraId="7052186E" w14:textId="77777777" w:rsidR="00F066D9" w:rsidRDefault="00F066D9" w:rsidP="00EF1403">
            <w:pPr>
              <w:autoSpaceDE w:val="0"/>
              <w:autoSpaceDN w:val="0"/>
              <w:adjustRightInd w:val="0"/>
              <w:spacing w:after="0" w:line="240" w:lineRule="auto"/>
              <w:rPr>
                <w:rFonts w:ascii="Times New Roman" w:hAnsi="Times New Roman" w:cs="Times New Roman"/>
                <w:color w:val="FF0000"/>
                <w:sz w:val="28"/>
                <w:szCs w:val="28"/>
              </w:rPr>
            </w:pPr>
          </w:p>
          <w:p w14:paraId="782E120C" w14:textId="77777777" w:rsidR="00F066D9" w:rsidRPr="00D61EF2" w:rsidRDefault="00F066D9" w:rsidP="00EF1403">
            <w:pPr>
              <w:autoSpaceDE w:val="0"/>
              <w:autoSpaceDN w:val="0"/>
              <w:adjustRightInd w:val="0"/>
              <w:spacing w:after="0" w:line="240" w:lineRule="auto"/>
              <w:rPr>
                <w:rFonts w:ascii="Times New Roman" w:hAnsi="Times New Roman" w:cs="Times New Roman"/>
                <w:color w:val="FF0000"/>
                <w:sz w:val="28"/>
                <w:szCs w:val="28"/>
              </w:rPr>
            </w:pPr>
          </w:p>
        </w:tc>
      </w:tr>
      <w:tr w:rsidR="00C558A9" w:rsidRPr="00CB4165" w14:paraId="14603F7E" w14:textId="77777777" w:rsidTr="00EF1403">
        <w:trPr>
          <w:trHeight w:val="112"/>
        </w:trPr>
        <w:tc>
          <w:tcPr>
            <w:tcW w:w="10777" w:type="dxa"/>
          </w:tcPr>
          <w:p w14:paraId="6D3B3B56" w14:textId="77777777" w:rsidR="00C558A9" w:rsidRPr="00D61EF2" w:rsidRDefault="00C558A9" w:rsidP="00EF1403">
            <w:pPr>
              <w:autoSpaceDE w:val="0"/>
              <w:autoSpaceDN w:val="0"/>
              <w:adjustRightInd w:val="0"/>
              <w:spacing w:after="0" w:line="240" w:lineRule="auto"/>
              <w:rPr>
                <w:rFonts w:ascii="Times New Roman" w:hAnsi="Times New Roman" w:cs="Times New Roman"/>
                <w:color w:val="FF0000"/>
                <w:sz w:val="28"/>
                <w:szCs w:val="28"/>
              </w:rPr>
            </w:pPr>
          </w:p>
        </w:tc>
      </w:tr>
    </w:tbl>
    <w:p w14:paraId="4D506590" w14:textId="77777777" w:rsidR="002A71A8" w:rsidRPr="007804D8" w:rsidRDefault="002A71A8" w:rsidP="002A71A8">
      <w:pPr>
        <w:autoSpaceDE w:val="0"/>
        <w:autoSpaceDN w:val="0"/>
        <w:adjustRightInd w:val="0"/>
        <w:spacing w:after="0" w:line="240" w:lineRule="auto"/>
        <w:jc w:val="both"/>
        <w:rPr>
          <w:rFonts w:ascii="Times New Roman" w:hAnsi="Times New Roman" w:cs="Times New Roman"/>
          <w:color w:val="000000"/>
          <w:sz w:val="28"/>
          <w:szCs w:val="28"/>
          <w:u w:val="single"/>
        </w:rPr>
      </w:pPr>
      <w:r w:rsidRPr="007804D8">
        <w:rPr>
          <w:rFonts w:ascii="Times New Roman" w:hAnsi="Times New Roman" w:cs="Times New Roman"/>
          <w:b/>
          <w:bCs/>
          <w:color w:val="000000"/>
          <w:sz w:val="28"/>
          <w:szCs w:val="28"/>
          <w:u w:val="single"/>
        </w:rPr>
        <w:lastRenderedPageBreak/>
        <w:t xml:space="preserve">IV. Функції та завдання структурних підрозділів щодо забезпечення якості </w:t>
      </w:r>
    </w:p>
    <w:p w14:paraId="7DE09E18" w14:textId="7791EE77" w:rsidR="002A71A8" w:rsidRDefault="002A71A8" w:rsidP="002A71A8">
      <w:pPr>
        <w:autoSpaceDE w:val="0"/>
        <w:autoSpaceDN w:val="0"/>
        <w:adjustRightInd w:val="0"/>
        <w:spacing w:after="0" w:line="240" w:lineRule="auto"/>
        <w:jc w:val="both"/>
        <w:rPr>
          <w:rFonts w:ascii="Times New Roman" w:hAnsi="Times New Roman" w:cs="Times New Roman"/>
          <w:b/>
          <w:bCs/>
          <w:color w:val="000000"/>
          <w:sz w:val="28"/>
          <w:szCs w:val="28"/>
          <w:u w:val="single"/>
        </w:rPr>
      </w:pPr>
      <w:r w:rsidRPr="007804D8">
        <w:rPr>
          <w:rFonts w:ascii="Times New Roman" w:hAnsi="Times New Roman" w:cs="Times New Roman"/>
          <w:b/>
          <w:bCs/>
          <w:color w:val="000000"/>
          <w:sz w:val="28"/>
          <w:szCs w:val="28"/>
          <w:u w:val="single"/>
        </w:rPr>
        <w:t>освіти на усіх рівнях ДУІТ</w:t>
      </w:r>
    </w:p>
    <w:p w14:paraId="34763EC5" w14:textId="77777777" w:rsidR="007804D8" w:rsidRPr="007804D8" w:rsidRDefault="007804D8" w:rsidP="002A71A8">
      <w:pPr>
        <w:autoSpaceDE w:val="0"/>
        <w:autoSpaceDN w:val="0"/>
        <w:adjustRightInd w:val="0"/>
        <w:spacing w:after="0" w:line="240" w:lineRule="auto"/>
        <w:jc w:val="both"/>
        <w:rPr>
          <w:rFonts w:ascii="Times New Roman" w:hAnsi="Times New Roman" w:cs="Times New Roman"/>
          <w:color w:val="000000"/>
          <w:sz w:val="28"/>
          <w:szCs w:val="28"/>
          <w:u w:val="single"/>
        </w:rPr>
      </w:pPr>
    </w:p>
    <w:p w14:paraId="199AD35E" w14:textId="77777777" w:rsidR="00B00831" w:rsidRDefault="002A71A8" w:rsidP="00B00831">
      <w:pPr>
        <w:autoSpaceDE w:val="0"/>
        <w:autoSpaceDN w:val="0"/>
        <w:adjustRightInd w:val="0"/>
        <w:spacing w:after="0" w:line="240" w:lineRule="auto"/>
        <w:jc w:val="both"/>
        <w:rPr>
          <w:rFonts w:ascii="Times New Roman" w:hAnsi="Times New Roman" w:cs="Times New Roman"/>
          <w:b/>
          <w:bCs/>
          <w:color w:val="000000"/>
          <w:sz w:val="28"/>
          <w:szCs w:val="28"/>
        </w:rPr>
      </w:pPr>
      <w:r w:rsidRPr="00A8339C">
        <w:rPr>
          <w:rFonts w:ascii="Times New Roman" w:hAnsi="Times New Roman" w:cs="Times New Roman"/>
          <w:b/>
          <w:bCs/>
          <w:color w:val="000000"/>
          <w:sz w:val="28"/>
          <w:szCs w:val="28"/>
        </w:rPr>
        <w:t xml:space="preserve">4.1 Склад та функції учасників системи забезпечення якості </w:t>
      </w:r>
      <w:r w:rsidR="00530729">
        <w:rPr>
          <w:rFonts w:ascii="Times New Roman" w:hAnsi="Times New Roman" w:cs="Times New Roman"/>
          <w:b/>
          <w:bCs/>
          <w:color w:val="000000"/>
          <w:sz w:val="28"/>
          <w:szCs w:val="28"/>
        </w:rPr>
        <w:t xml:space="preserve">загального </w:t>
      </w:r>
      <w:r w:rsidRPr="00A8339C">
        <w:rPr>
          <w:rFonts w:ascii="Times New Roman" w:hAnsi="Times New Roman" w:cs="Times New Roman"/>
          <w:b/>
          <w:bCs/>
          <w:color w:val="000000"/>
          <w:sz w:val="28"/>
          <w:szCs w:val="28"/>
        </w:rPr>
        <w:t xml:space="preserve">університетського рівня </w:t>
      </w:r>
    </w:p>
    <w:p w14:paraId="42F29CF6" w14:textId="77777777" w:rsidR="00B00831" w:rsidRDefault="00B00831" w:rsidP="00B00831">
      <w:pPr>
        <w:autoSpaceDE w:val="0"/>
        <w:autoSpaceDN w:val="0"/>
        <w:adjustRightInd w:val="0"/>
        <w:spacing w:after="0" w:line="240" w:lineRule="auto"/>
        <w:jc w:val="both"/>
        <w:rPr>
          <w:rFonts w:ascii="Times New Roman" w:hAnsi="Times New Roman" w:cs="Times New Roman"/>
          <w:b/>
          <w:bCs/>
          <w:color w:val="000000"/>
          <w:sz w:val="28"/>
          <w:szCs w:val="28"/>
        </w:rPr>
      </w:pPr>
    </w:p>
    <w:p w14:paraId="745D941E" w14:textId="63AB6FF3" w:rsidR="00530729" w:rsidRPr="00A8339C" w:rsidRDefault="00530729" w:rsidP="00B00831">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b/>
          <w:bCs/>
          <w:color w:val="000000"/>
          <w:sz w:val="28"/>
          <w:szCs w:val="28"/>
        </w:rPr>
        <w:t>У</w:t>
      </w:r>
      <w:r w:rsidRPr="00A8339C">
        <w:rPr>
          <w:rFonts w:ascii="Times New Roman" w:hAnsi="Times New Roman" w:cs="Times New Roman"/>
          <w:b/>
          <w:bCs/>
          <w:color w:val="000000"/>
          <w:sz w:val="28"/>
          <w:szCs w:val="28"/>
        </w:rPr>
        <w:t xml:space="preserve">ніверситетський рівень забезпечення якості </w:t>
      </w:r>
      <w:r>
        <w:rPr>
          <w:rFonts w:ascii="Times New Roman" w:hAnsi="Times New Roman" w:cs="Times New Roman"/>
          <w:b/>
          <w:bCs/>
          <w:color w:val="000000"/>
          <w:sz w:val="28"/>
          <w:szCs w:val="28"/>
        </w:rPr>
        <w:t xml:space="preserve">ДУІТ </w:t>
      </w:r>
      <w:r w:rsidRPr="00A8339C">
        <w:rPr>
          <w:rFonts w:ascii="Times New Roman" w:hAnsi="Times New Roman" w:cs="Times New Roman"/>
          <w:color w:val="000000"/>
          <w:sz w:val="28"/>
          <w:szCs w:val="28"/>
        </w:rPr>
        <w:t>включає органи загального управління</w:t>
      </w:r>
      <w:r>
        <w:rPr>
          <w:rFonts w:ascii="Times New Roman" w:hAnsi="Times New Roman" w:cs="Times New Roman"/>
          <w:color w:val="000000"/>
          <w:sz w:val="28"/>
          <w:szCs w:val="28"/>
        </w:rPr>
        <w:t xml:space="preserve"> </w:t>
      </w:r>
      <w:r w:rsidRPr="00A8339C">
        <w:rPr>
          <w:rFonts w:ascii="Times New Roman" w:hAnsi="Times New Roman" w:cs="Times New Roman"/>
          <w:color w:val="000000"/>
          <w:sz w:val="28"/>
          <w:szCs w:val="28"/>
        </w:rPr>
        <w:t>т</w:t>
      </w:r>
      <w:r>
        <w:rPr>
          <w:rFonts w:ascii="Times New Roman" w:hAnsi="Times New Roman" w:cs="Times New Roman"/>
          <w:color w:val="000000"/>
          <w:sz w:val="28"/>
          <w:szCs w:val="28"/>
        </w:rPr>
        <w:t>а</w:t>
      </w:r>
      <w:r w:rsidRPr="00A8339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структурні </w:t>
      </w:r>
      <w:r w:rsidRPr="00A8339C">
        <w:rPr>
          <w:rFonts w:ascii="Times New Roman" w:hAnsi="Times New Roman" w:cs="Times New Roman"/>
          <w:color w:val="000000"/>
          <w:sz w:val="28"/>
          <w:szCs w:val="28"/>
        </w:rPr>
        <w:t xml:space="preserve">підрозділи, до компетенції яких </w:t>
      </w:r>
      <w:r>
        <w:rPr>
          <w:rFonts w:ascii="Times New Roman" w:hAnsi="Times New Roman" w:cs="Times New Roman"/>
          <w:color w:val="000000"/>
          <w:sz w:val="28"/>
          <w:szCs w:val="28"/>
        </w:rPr>
        <w:t xml:space="preserve"> належать</w:t>
      </w:r>
      <w:r w:rsidRPr="00A8339C">
        <w:rPr>
          <w:rFonts w:ascii="Times New Roman" w:hAnsi="Times New Roman" w:cs="Times New Roman"/>
          <w:color w:val="000000"/>
          <w:sz w:val="28"/>
          <w:szCs w:val="28"/>
        </w:rPr>
        <w:t xml:space="preserve"> процеси забезпечення якості. </w:t>
      </w:r>
    </w:p>
    <w:p w14:paraId="45084580" w14:textId="77777777" w:rsidR="00530729" w:rsidRDefault="00530729" w:rsidP="0053072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8339C">
        <w:rPr>
          <w:rFonts w:ascii="Times New Roman" w:hAnsi="Times New Roman" w:cs="Times New Roman"/>
          <w:b/>
          <w:bCs/>
          <w:color w:val="000000"/>
          <w:sz w:val="28"/>
          <w:szCs w:val="28"/>
        </w:rPr>
        <w:t>До органів загального управління</w:t>
      </w:r>
      <w:r w:rsidRPr="00A8339C">
        <w:rPr>
          <w:rFonts w:ascii="Times New Roman" w:hAnsi="Times New Roman" w:cs="Times New Roman"/>
          <w:color w:val="000000"/>
          <w:sz w:val="28"/>
          <w:szCs w:val="28"/>
        </w:rPr>
        <w:t xml:space="preserve">, що долучені до ВСЗЯ </w:t>
      </w:r>
      <w:r>
        <w:rPr>
          <w:rFonts w:ascii="Times New Roman" w:hAnsi="Times New Roman" w:cs="Times New Roman"/>
          <w:color w:val="000000"/>
          <w:sz w:val="28"/>
          <w:szCs w:val="28"/>
        </w:rPr>
        <w:t>ДУІТ</w:t>
      </w:r>
      <w:r w:rsidRPr="00A8339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належать</w:t>
      </w:r>
      <w:r w:rsidRPr="00A8339C">
        <w:rPr>
          <w:rFonts w:ascii="Times New Roman" w:hAnsi="Times New Roman" w:cs="Times New Roman"/>
          <w:color w:val="000000"/>
          <w:sz w:val="28"/>
          <w:szCs w:val="28"/>
        </w:rPr>
        <w:t xml:space="preserve">: </w:t>
      </w:r>
    </w:p>
    <w:p w14:paraId="7E118AA8" w14:textId="50C1903E" w:rsidR="00530729" w:rsidRPr="00B00831" w:rsidRDefault="00530729" w:rsidP="00B00831">
      <w:pPr>
        <w:pStyle w:val="a4"/>
        <w:numPr>
          <w:ilvl w:val="0"/>
          <w:numId w:val="1"/>
        </w:numPr>
        <w:autoSpaceDE w:val="0"/>
        <w:autoSpaceDN w:val="0"/>
        <w:adjustRightInd w:val="0"/>
        <w:spacing w:after="156" w:line="240" w:lineRule="auto"/>
        <w:jc w:val="both"/>
        <w:rPr>
          <w:rFonts w:ascii="Times New Roman" w:hAnsi="Times New Roman" w:cs="Times New Roman"/>
          <w:sz w:val="28"/>
          <w:szCs w:val="28"/>
        </w:rPr>
      </w:pPr>
      <w:r w:rsidRPr="00B00831">
        <w:rPr>
          <w:rFonts w:ascii="Times New Roman" w:hAnsi="Times New Roman" w:cs="Times New Roman"/>
          <w:b/>
          <w:bCs/>
          <w:sz w:val="28"/>
          <w:szCs w:val="28"/>
        </w:rPr>
        <w:t xml:space="preserve">Наглядова Рада, </w:t>
      </w:r>
      <w:r w:rsidRPr="00B00831">
        <w:rPr>
          <w:rFonts w:ascii="Times New Roman" w:hAnsi="Times New Roman" w:cs="Times New Roman"/>
          <w:sz w:val="28"/>
          <w:szCs w:val="28"/>
        </w:rPr>
        <w:t xml:space="preserve">склад та функції якої визначаються Законом України «Про вищу освіту»; </w:t>
      </w:r>
    </w:p>
    <w:p w14:paraId="02014B7E" w14:textId="2861480C" w:rsidR="00530729" w:rsidRPr="00B00831" w:rsidRDefault="00530729" w:rsidP="00B00831">
      <w:pPr>
        <w:pStyle w:val="a4"/>
        <w:numPr>
          <w:ilvl w:val="0"/>
          <w:numId w:val="1"/>
        </w:numPr>
        <w:autoSpaceDE w:val="0"/>
        <w:autoSpaceDN w:val="0"/>
        <w:adjustRightInd w:val="0"/>
        <w:spacing w:after="156" w:line="240" w:lineRule="auto"/>
        <w:jc w:val="both"/>
        <w:rPr>
          <w:rFonts w:ascii="Times New Roman" w:hAnsi="Times New Roman" w:cs="Times New Roman"/>
          <w:color w:val="000000"/>
          <w:sz w:val="28"/>
          <w:szCs w:val="28"/>
        </w:rPr>
      </w:pPr>
      <w:r w:rsidRPr="00B00831">
        <w:rPr>
          <w:rFonts w:ascii="Times New Roman" w:hAnsi="Times New Roman" w:cs="Times New Roman"/>
          <w:b/>
          <w:bCs/>
          <w:color w:val="000000"/>
          <w:sz w:val="28"/>
          <w:szCs w:val="28"/>
        </w:rPr>
        <w:t xml:space="preserve">Вчена рада, </w:t>
      </w:r>
      <w:r w:rsidRPr="00B00831">
        <w:rPr>
          <w:rFonts w:ascii="Times New Roman" w:hAnsi="Times New Roman" w:cs="Times New Roman"/>
          <w:color w:val="000000"/>
          <w:sz w:val="28"/>
          <w:szCs w:val="28"/>
        </w:rPr>
        <w:t xml:space="preserve">склад та функції якої визначаються Законом України «Про вищу освіту»; </w:t>
      </w:r>
    </w:p>
    <w:p w14:paraId="06B9C904" w14:textId="0F5C3D5E" w:rsidR="00530729" w:rsidRPr="00B00831" w:rsidRDefault="00530729" w:rsidP="00B00831">
      <w:pPr>
        <w:pStyle w:val="a4"/>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B00831">
        <w:rPr>
          <w:rFonts w:ascii="Times New Roman" w:hAnsi="Times New Roman" w:cs="Times New Roman"/>
          <w:b/>
          <w:bCs/>
          <w:color w:val="000000"/>
          <w:sz w:val="28"/>
          <w:szCs w:val="28"/>
        </w:rPr>
        <w:t>Ректор</w:t>
      </w:r>
      <w:r w:rsidRPr="00B00831">
        <w:rPr>
          <w:rFonts w:ascii="Times New Roman" w:hAnsi="Times New Roman" w:cs="Times New Roman"/>
          <w:color w:val="000000"/>
          <w:sz w:val="28"/>
          <w:szCs w:val="28"/>
        </w:rPr>
        <w:t xml:space="preserve">, відповідальний за діяльність ДУІТ та ВСЗЯ в цілому. </w:t>
      </w:r>
    </w:p>
    <w:p w14:paraId="20614053" w14:textId="77777777" w:rsidR="00530729" w:rsidRPr="00A8339C" w:rsidRDefault="00530729" w:rsidP="00530729">
      <w:pPr>
        <w:autoSpaceDE w:val="0"/>
        <w:autoSpaceDN w:val="0"/>
        <w:adjustRightInd w:val="0"/>
        <w:spacing w:after="0" w:line="240" w:lineRule="auto"/>
        <w:jc w:val="both"/>
        <w:rPr>
          <w:rFonts w:ascii="Times New Roman" w:hAnsi="Times New Roman" w:cs="Times New Roman"/>
          <w:color w:val="000000"/>
          <w:sz w:val="28"/>
          <w:szCs w:val="28"/>
        </w:rPr>
      </w:pPr>
    </w:p>
    <w:p w14:paraId="4DED7E84" w14:textId="343DC165" w:rsidR="00530729" w:rsidRDefault="00530729" w:rsidP="00530729">
      <w:pPr>
        <w:autoSpaceDE w:val="0"/>
        <w:autoSpaceDN w:val="0"/>
        <w:adjustRightInd w:val="0"/>
        <w:spacing w:after="0" w:line="240" w:lineRule="auto"/>
        <w:ind w:firstLine="708"/>
        <w:jc w:val="both"/>
        <w:rPr>
          <w:rFonts w:ascii="Times New Roman" w:hAnsi="Times New Roman" w:cs="Times New Roman"/>
          <w:color w:val="C00000"/>
          <w:sz w:val="28"/>
          <w:szCs w:val="28"/>
        </w:rPr>
      </w:pPr>
      <w:r w:rsidRPr="00A8339C">
        <w:rPr>
          <w:rFonts w:ascii="Times New Roman" w:hAnsi="Times New Roman" w:cs="Times New Roman"/>
          <w:color w:val="000000"/>
          <w:sz w:val="28"/>
          <w:szCs w:val="28"/>
        </w:rPr>
        <w:t xml:space="preserve">Безпосередньою організацією, розробкою документів, управлінням, контролем реалізації, моніторингом та іншими оперативними питаннями у сфері </w:t>
      </w:r>
      <w:r w:rsidRPr="00C22811">
        <w:rPr>
          <w:rFonts w:ascii="Times New Roman" w:hAnsi="Times New Roman" w:cs="Times New Roman"/>
          <w:sz w:val="28"/>
          <w:szCs w:val="28"/>
        </w:rPr>
        <w:t>якості освітньої діяльності займаються</w:t>
      </w:r>
      <w:r>
        <w:rPr>
          <w:rFonts w:ascii="Times New Roman" w:hAnsi="Times New Roman" w:cs="Times New Roman"/>
          <w:sz w:val="28"/>
          <w:szCs w:val="28"/>
        </w:rPr>
        <w:t>:</w:t>
      </w:r>
      <w:r w:rsidRPr="007E5D6B">
        <w:rPr>
          <w:rFonts w:ascii="Times New Roman" w:hAnsi="Times New Roman" w:cs="Times New Roman"/>
          <w:color w:val="C00000"/>
          <w:sz w:val="28"/>
          <w:szCs w:val="28"/>
        </w:rPr>
        <w:t xml:space="preserve"> </w:t>
      </w:r>
    </w:p>
    <w:p w14:paraId="403120CC" w14:textId="77777777" w:rsidR="00824807" w:rsidRPr="007E5D6B" w:rsidRDefault="00824807" w:rsidP="00530729">
      <w:pPr>
        <w:autoSpaceDE w:val="0"/>
        <w:autoSpaceDN w:val="0"/>
        <w:adjustRightInd w:val="0"/>
        <w:spacing w:after="0" w:line="240" w:lineRule="auto"/>
        <w:ind w:firstLine="708"/>
        <w:jc w:val="both"/>
        <w:rPr>
          <w:rFonts w:ascii="Times New Roman" w:hAnsi="Times New Roman" w:cs="Times New Roman"/>
          <w:color w:val="C00000"/>
          <w:sz w:val="28"/>
          <w:szCs w:val="28"/>
        </w:rPr>
      </w:pPr>
    </w:p>
    <w:p w14:paraId="1E175EED" w14:textId="6CEEAE34" w:rsidR="00824807" w:rsidRPr="00F37E48" w:rsidRDefault="00824807"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906A96">
        <w:rPr>
          <w:rFonts w:ascii="Times New Roman" w:hAnsi="Times New Roman" w:cs="Times New Roman"/>
          <w:sz w:val="28"/>
          <w:szCs w:val="28"/>
        </w:rPr>
        <w:t>представник ректорату, відповідальний за якість</w:t>
      </w:r>
      <w:r w:rsidR="00040EAC">
        <w:rPr>
          <w:rFonts w:ascii="Times New Roman" w:hAnsi="Times New Roman" w:cs="Times New Roman"/>
          <w:sz w:val="28"/>
          <w:szCs w:val="28"/>
        </w:rPr>
        <w:t xml:space="preserve"> (за </w:t>
      </w:r>
      <w:r w:rsidR="00040EAC" w:rsidRPr="00E756F6">
        <w:rPr>
          <w:rFonts w:ascii="Times New Roman" w:hAnsi="Times New Roman" w:cs="Times New Roman"/>
          <w:sz w:val="28"/>
          <w:szCs w:val="28"/>
        </w:rPr>
        <w:t xml:space="preserve">створення, підтримання в робочому стані та постійне поліпшення ВСЗЯ </w:t>
      </w:r>
      <w:r w:rsidR="00040EAC">
        <w:rPr>
          <w:rFonts w:ascii="Times New Roman" w:hAnsi="Times New Roman" w:cs="Times New Roman"/>
          <w:sz w:val="28"/>
          <w:szCs w:val="28"/>
        </w:rPr>
        <w:t>ДУІТ)-</w:t>
      </w:r>
      <w:r w:rsidRPr="00906A96">
        <w:rPr>
          <w:rFonts w:ascii="Times New Roman" w:hAnsi="Times New Roman" w:cs="Times New Roman"/>
          <w:sz w:val="28"/>
          <w:szCs w:val="28"/>
        </w:rPr>
        <w:t xml:space="preserve"> </w:t>
      </w:r>
      <w:r w:rsidR="001937C8">
        <w:rPr>
          <w:rFonts w:ascii="Times New Roman" w:hAnsi="Times New Roman" w:cs="Times New Roman"/>
          <w:sz w:val="28"/>
          <w:szCs w:val="28"/>
        </w:rPr>
        <w:t xml:space="preserve">перший </w:t>
      </w:r>
      <w:r w:rsidRPr="00F37E48">
        <w:rPr>
          <w:rFonts w:ascii="Times New Roman" w:hAnsi="Times New Roman" w:cs="Times New Roman"/>
          <w:sz w:val="28"/>
          <w:szCs w:val="28"/>
        </w:rPr>
        <w:t>проректор;</w:t>
      </w:r>
    </w:p>
    <w:p w14:paraId="01A1799A" w14:textId="464AB523" w:rsidR="00824807" w:rsidRPr="00F37E48" w:rsidRDefault="00824807"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F37E48">
        <w:rPr>
          <w:rFonts w:ascii="Times New Roman" w:hAnsi="Times New Roman" w:cs="Times New Roman"/>
          <w:sz w:val="28"/>
          <w:szCs w:val="28"/>
        </w:rPr>
        <w:t>Рада</w:t>
      </w:r>
      <w:r w:rsidR="00C20BC4">
        <w:rPr>
          <w:rFonts w:ascii="Times New Roman" w:hAnsi="Times New Roman" w:cs="Times New Roman"/>
          <w:sz w:val="28"/>
          <w:szCs w:val="28"/>
        </w:rPr>
        <w:t xml:space="preserve">/Група </w:t>
      </w:r>
      <w:r w:rsidRPr="00F37E48">
        <w:rPr>
          <w:rFonts w:ascii="Times New Roman" w:hAnsi="Times New Roman" w:cs="Times New Roman"/>
          <w:sz w:val="28"/>
          <w:szCs w:val="28"/>
        </w:rPr>
        <w:t xml:space="preserve"> з якості;</w:t>
      </w:r>
    </w:p>
    <w:p w14:paraId="2AC2B1B5" w14:textId="0FBC8B50" w:rsidR="00824807" w:rsidRPr="00E44382" w:rsidRDefault="00824807"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E44382">
        <w:rPr>
          <w:rFonts w:ascii="Times New Roman" w:hAnsi="Times New Roman" w:cs="Times New Roman"/>
          <w:sz w:val="28"/>
          <w:szCs w:val="28"/>
        </w:rPr>
        <w:t>Науково-методична рада Університету</w:t>
      </w:r>
    </w:p>
    <w:p w14:paraId="43D8F761" w14:textId="0E86B36D" w:rsidR="00417813" w:rsidRDefault="00824807"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906A96">
        <w:rPr>
          <w:rFonts w:ascii="Times New Roman" w:hAnsi="Times New Roman" w:cs="Times New Roman"/>
          <w:sz w:val="28"/>
          <w:szCs w:val="28"/>
        </w:rPr>
        <w:t>Навчально-методичний відділ.</w:t>
      </w:r>
    </w:p>
    <w:p w14:paraId="759354A7" w14:textId="77777777" w:rsidR="00AD6A4E" w:rsidRPr="00AD6A4E" w:rsidRDefault="00AD6A4E" w:rsidP="00AD6A4E">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AD6A4E">
        <w:rPr>
          <w:rFonts w:ascii="Times New Roman" w:hAnsi="Times New Roman" w:cs="Times New Roman"/>
          <w:sz w:val="28"/>
          <w:szCs w:val="28"/>
        </w:rPr>
        <w:t>Навчальний відділ;</w:t>
      </w:r>
    </w:p>
    <w:p w14:paraId="609E27F9" w14:textId="77777777" w:rsidR="00AD6A4E" w:rsidRPr="00906A96" w:rsidRDefault="00AD6A4E" w:rsidP="00AD6A4E">
      <w:pPr>
        <w:pStyle w:val="a4"/>
        <w:autoSpaceDE w:val="0"/>
        <w:autoSpaceDN w:val="0"/>
        <w:adjustRightInd w:val="0"/>
        <w:spacing w:after="158" w:line="240" w:lineRule="auto"/>
        <w:jc w:val="both"/>
        <w:rPr>
          <w:rFonts w:ascii="Times New Roman" w:hAnsi="Times New Roman" w:cs="Times New Roman"/>
          <w:sz w:val="28"/>
          <w:szCs w:val="28"/>
        </w:rPr>
      </w:pPr>
    </w:p>
    <w:p w14:paraId="12BFE356" w14:textId="25270BB7" w:rsidR="00417813" w:rsidRDefault="00417813" w:rsidP="00AD6A4E">
      <w:pPr>
        <w:autoSpaceDE w:val="0"/>
        <w:autoSpaceDN w:val="0"/>
        <w:adjustRightInd w:val="0"/>
        <w:spacing w:after="0" w:line="240" w:lineRule="auto"/>
        <w:ind w:left="78" w:firstLine="708"/>
        <w:jc w:val="both"/>
        <w:rPr>
          <w:rFonts w:ascii="Times New Roman" w:hAnsi="Times New Roman" w:cs="Times New Roman"/>
          <w:color w:val="000000"/>
          <w:sz w:val="28"/>
          <w:szCs w:val="28"/>
        </w:rPr>
      </w:pPr>
      <w:r w:rsidRPr="00A8339C">
        <w:rPr>
          <w:rFonts w:ascii="Times New Roman" w:hAnsi="Times New Roman" w:cs="Times New Roman"/>
          <w:b/>
          <w:bCs/>
          <w:color w:val="000000"/>
          <w:sz w:val="28"/>
          <w:szCs w:val="28"/>
        </w:rPr>
        <w:t xml:space="preserve">Функції </w:t>
      </w:r>
      <w:r w:rsidRPr="00417813">
        <w:rPr>
          <w:rFonts w:ascii="Times New Roman" w:hAnsi="Times New Roman" w:cs="Times New Roman"/>
          <w:b/>
          <w:color w:val="000000"/>
          <w:sz w:val="28"/>
          <w:szCs w:val="28"/>
        </w:rPr>
        <w:t>представника ректорату, відповідального за якість:</w:t>
      </w:r>
      <w:r w:rsidRPr="00A8339C">
        <w:rPr>
          <w:rFonts w:ascii="Times New Roman" w:hAnsi="Times New Roman" w:cs="Times New Roman"/>
          <w:color w:val="000000"/>
          <w:sz w:val="28"/>
          <w:szCs w:val="28"/>
        </w:rPr>
        <w:t xml:space="preserve"> </w:t>
      </w:r>
    </w:p>
    <w:p w14:paraId="65F9203A" w14:textId="77777777" w:rsidR="00122673" w:rsidRPr="00A8339C" w:rsidRDefault="00122673" w:rsidP="00417813">
      <w:pPr>
        <w:autoSpaceDE w:val="0"/>
        <w:autoSpaceDN w:val="0"/>
        <w:adjustRightInd w:val="0"/>
        <w:spacing w:after="0" w:line="240" w:lineRule="auto"/>
        <w:ind w:firstLine="708"/>
        <w:jc w:val="both"/>
        <w:rPr>
          <w:rFonts w:ascii="Times New Roman" w:hAnsi="Times New Roman" w:cs="Times New Roman"/>
          <w:color w:val="000000"/>
          <w:sz w:val="28"/>
          <w:szCs w:val="28"/>
        </w:rPr>
      </w:pPr>
    </w:p>
    <w:p w14:paraId="66812073" w14:textId="62C94E30" w:rsidR="00417813" w:rsidRPr="00582EE6" w:rsidRDefault="00417813"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забезпечення розробки, впровадження та ефективності</w:t>
      </w:r>
      <w:r w:rsidR="00E756F6" w:rsidRPr="00582EE6">
        <w:rPr>
          <w:rFonts w:ascii="Times New Roman" w:hAnsi="Times New Roman" w:cs="Times New Roman"/>
          <w:sz w:val="28"/>
          <w:szCs w:val="28"/>
        </w:rPr>
        <w:t xml:space="preserve"> реалізації </w:t>
      </w:r>
      <w:r w:rsidRPr="00582EE6">
        <w:rPr>
          <w:rFonts w:ascii="Times New Roman" w:hAnsi="Times New Roman" w:cs="Times New Roman"/>
          <w:sz w:val="28"/>
          <w:szCs w:val="28"/>
        </w:rPr>
        <w:t xml:space="preserve"> ВСЗЯ; </w:t>
      </w:r>
    </w:p>
    <w:p w14:paraId="02C6BD30" w14:textId="3B13DEF3" w:rsidR="00417813" w:rsidRPr="00582EE6" w:rsidRDefault="00417813"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 xml:space="preserve"> звітування перед керівництвом </w:t>
      </w:r>
      <w:r w:rsidR="00906A96" w:rsidRPr="00582EE6">
        <w:rPr>
          <w:rFonts w:ascii="Times New Roman" w:hAnsi="Times New Roman" w:cs="Times New Roman"/>
          <w:sz w:val="28"/>
          <w:szCs w:val="28"/>
        </w:rPr>
        <w:t xml:space="preserve">ДУІТ </w:t>
      </w:r>
      <w:r w:rsidRPr="00582EE6">
        <w:rPr>
          <w:rFonts w:ascii="Times New Roman" w:hAnsi="Times New Roman" w:cs="Times New Roman"/>
          <w:sz w:val="28"/>
          <w:szCs w:val="28"/>
        </w:rPr>
        <w:t xml:space="preserve">та Вченої ради Університету про функціонування ВСЗЯ та </w:t>
      </w:r>
      <w:r w:rsidR="00E756F6" w:rsidRPr="00582EE6">
        <w:rPr>
          <w:rFonts w:ascii="Times New Roman" w:hAnsi="Times New Roman" w:cs="Times New Roman"/>
          <w:sz w:val="28"/>
          <w:szCs w:val="28"/>
        </w:rPr>
        <w:t xml:space="preserve">у разі  </w:t>
      </w:r>
      <w:r w:rsidRPr="00582EE6">
        <w:rPr>
          <w:rFonts w:ascii="Times New Roman" w:hAnsi="Times New Roman" w:cs="Times New Roman"/>
          <w:sz w:val="28"/>
          <w:szCs w:val="28"/>
        </w:rPr>
        <w:t>необхідн</w:t>
      </w:r>
      <w:r w:rsidR="00E756F6" w:rsidRPr="00582EE6">
        <w:rPr>
          <w:rFonts w:ascii="Times New Roman" w:hAnsi="Times New Roman" w:cs="Times New Roman"/>
          <w:sz w:val="28"/>
          <w:szCs w:val="28"/>
        </w:rPr>
        <w:t xml:space="preserve">ості - про </w:t>
      </w:r>
      <w:r w:rsidRPr="00582EE6">
        <w:rPr>
          <w:rFonts w:ascii="Times New Roman" w:hAnsi="Times New Roman" w:cs="Times New Roman"/>
          <w:sz w:val="28"/>
          <w:szCs w:val="28"/>
        </w:rPr>
        <w:t xml:space="preserve"> змін</w:t>
      </w:r>
      <w:r w:rsidR="00E756F6" w:rsidRPr="00582EE6">
        <w:rPr>
          <w:rFonts w:ascii="Times New Roman" w:hAnsi="Times New Roman" w:cs="Times New Roman"/>
          <w:sz w:val="28"/>
          <w:szCs w:val="28"/>
        </w:rPr>
        <w:t>и</w:t>
      </w:r>
      <w:r w:rsidRPr="00582EE6">
        <w:rPr>
          <w:rFonts w:ascii="Times New Roman" w:hAnsi="Times New Roman" w:cs="Times New Roman"/>
          <w:sz w:val="28"/>
          <w:szCs w:val="28"/>
        </w:rPr>
        <w:t xml:space="preserve"> для її покращення. </w:t>
      </w:r>
    </w:p>
    <w:p w14:paraId="045CE4F3" w14:textId="77777777" w:rsidR="00C20BC4" w:rsidRPr="00906A96" w:rsidRDefault="00C20BC4" w:rsidP="00C20BC4">
      <w:pPr>
        <w:pStyle w:val="a4"/>
        <w:autoSpaceDE w:val="0"/>
        <w:autoSpaceDN w:val="0"/>
        <w:adjustRightInd w:val="0"/>
        <w:spacing w:after="0" w:line="240" w:lineRule="auto"/>
        <w:ind w:left="1428"/>
        <w:jc w:val="both"/>
        <w:rPr>
          <w:rFonts w:ascii="Times New Roman" w:hAnsi="Times New Roman" w:cs="Times New Roman"/>
          <w:color w:val="000000"/>
          <w:sz w:val="28"/>
          <w:szCs w:val="28"/>
        </w:rPr>
      </w:pPr>
    </w:p>
    <w:p w14:paraId="16C5105E" w14:textId="2111A95D" w:rsidR="00417813" w:rsidRPr="00A8339C" w:rsidRDefault="00417813" w:rsidP="00AD6A4E">
      <w:pPr>
        <w:autoSpaceDE w:val="0"/>
        <w:autoSpaceDN w:val="0"/>
        <w:adjustRightInd w:val="0"/>
        <w:spacing w:after="0" w:line="240" w:lineRule="auto"/>
        <w:ind w:left="708"/>
        <w:jc w:val="both"/>
        <w:rPr>
          <w:rFonts w:ascii="Times New Roman" w:hAnsi="Times New Roman" w:cs="Times New Roman"/>
          <w:color w:val="000000"/>
          <w:sz w:val="28"/>
          <w:szCs w:val="28"/>
        </w:rPr>
      </w:pPr>
      <w:r w:rsidRPr="00417813">
        <w:rPr>
          <w:rFonts w:ascii="Times New Roman" w:hAnsi="Times New Roman" w:cs="Times New Roman"/>
          <w:b/>
          <w:iCs/>
          <w:color w:val="000000"/>
          <w:sz w:val="28"/>
          <w:szCs w:val="28"/>
        </w:rPr>
        <w:t>Повноваження</w:t>
      </w:r>
      <w:r w:rsidRPr="00417813">
        <w:rPr>
          <w:rFonts w:ascii="Times New Roman" w:hAnsi="Times New Roman" w:cs="Times New Roman"/>
          <w:color w:val="000000"/>
          <w:sz w:val="28"/>
          <w:szCs w:val="28"/>
        </w:rPr>
        <w:t xml:space="preserve"> </w:t>
      </w:r>
      <w:bookmarkStart w:id="5" w:name="_Hlk56696771"/>
      <w:r w:rsidRPr="00417813">
        <w:rPr>
          <w:rFonts w:ascii="Times New Roman" w:hAnsi="Times New Roman" w:cs="Times New Roman"/>
          <w:b/>
          <w:color w:val="000000"/>
          <w:sz w:val="28"/>
          <w:szCs w:val="28"/>
        </w:rPr>
        <w:t>представника ректорату, відповідального за якість</w:t>
      </w:r>
      <w:bookmarkEnd w:id="5"/>
      <w:r w:rsidRPr="00417813">
        <w:rPr>
          <w:rFonts w:ascii="Times New Roman" w:hAnsi="Times New Roman" w:cs="Times New Roman"/>
          <w:b/>
          <w:color w:val="000000"/>
          <w:sz w:val="28"/>
          <w:szCs w:val="28"/>
        </w:rPr>
        <w:t>:</w:t>
      </w:r>
      <w:r w:rsidRPr="00A8339C">
        <w:rPr>
          <w:rFonts w:ascii="Times New Roman" w:hAnsi="Times New Roman" w:cs="Times New Roman"/>
          <w:color w:val="000000"/>
          <w:sz w:val="28"/>
          <w:szCs w:val="28"/>
        </w:rPr>
        <w:t xml:space="preserve"> </w:t>
      </w:r>
    </w:p>
    <w:p w14:paraId="509892E3" w14:textId="7F342889" w:rsidR="00417813" w:rsidRPr="00417813" w:rsidRDefault="00417813" w:rsidP="00417813">
      <w:pPr>
        <w:autoSpaceDE w:val="0"/>
        <w:autoSpaceDN w:val="0"/>
        <w:adjustRightInd w:val="0"/>
        <w:spacing w:after="0" w:line="240" w:lineRule="auto"/>
        <w:ind w:firstLine="708"/>
        <w:jc w:val="both"/>
        <w:rPr>
          <w:rFonts w:ascii="Times New Roman" w:hAnsi="Times New Roman" w:cs="Times New Roman"/>
          <w:b/>
          <w:color w:val="000000"/>
          <w:sz w:val="28"/>
          <w:szCs w:val="28"/>
        </w:rPr>
      </w:pPr>
      <w:r>
        <w:rPr>
          <w:rFonts w:ascii="Times New Roman" w:hAnsi="Times New Roman" w:cs="Times New Roman"/>
          <w:b/>
          <w:iCs/>
          <w:color w:val="000000"/>
          <w:sz w:val="28"/>
          <w:szCs w:val="28"/>
        </w:rPr>
        <w:t xml:space="preserve"> </w:t>
      </w:r>
    </w:p>
    <w:p w14:paraId="0847F32C" w14:textId="55DBF29A" w:rsidR="00417813" w:rsidRPr="00582EE6" w:rsidRDefault="00417813"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 xml:space="preserve">звітування ректору, ректорату, </w:t>
      </w:r>
      <w:r w:rsidR="00906A96" w:rsidRPr="00582EE6">
        <w:rPr>
          <w:rFonts w:ascii="Times New Roman" w:hAnsi="Times New Roman" w:cs="Times New Roman"/>
          <w:sz w:val="28"/>
          <w:szCs w:val="28"/>
        </w:rPr>
        <w:t>В</w:t>
      </w:r>
      <w:r w:rsidRPr="00582EE6">
        <w:rPr>
          <w:rFonts w:ascii="Times New Roman" w:hAnsi="Times New Roman" w:cs="Times New Roman"/>
          <w:sz w:val="28"/>
          <w:szCs w:val="28"/>
        </w:rPr>
        <w:t xml:space="preserve">ченій раді </w:t>
      </w:r>
      <w:r w:rsidR="00906A96" w:rsidRPr="00582EE6">
        <w:rPr>
          <w:rFonts w:ascii="Times New Roman" w:hAnsi="Times New Roman" w:cs="Times New Roman"/>
          <w:sz w:val="28"/>
          <w:szCs w:val="28"/>
        </w:rPr>
        <w:t>Університету</w:t>
      </w:r>
      <w:r w:rsidRPr="00582EE6">
        <w:rPr>
          <w:rFonts w:ascii="Times New Roman" w:hAnsi="Times New Roman" w:cs="Times New Roman"/>
          <w:sz w:val="28"/>
          <w:szCs w:val="28"/>
        </w:rPr>
        <w:t xml:space="preserve"> про функціонування ВСЗЯ, про всі невирішені питання в сфері якості, а також надання пропозицій та рекомендацій щодо її поліпшення; </w:t>
      </w:r>
    </w:p>
    <w:p w14:paraId="4B489741" w14:textId="7AC7FB7E" w:rsidR="00417813" w:rsidRPr="00582EE6" w:rsidRDefault="00417813"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 xml:space="preserve">забезпечення підтримки реалізації політики </w:t>
      </w:r>
      <w:r w:rsidR="00906A96" w:rsidRPr="00582EE6">
        <w:rPr>
          <w:rFonts w:ascii="Times New Roman" w:hAnsi="Times New Roman" w:cs="Times New Roman"/>
          <w:sz w:val="28"/>
          <w:szCs w:val="28"/>
        </w:rPr>
        <w:t>ДУІТ</w:t>
      </w:r>
      <w:r w:rsidR="00C20BC4" w:rsidRPr="00582EE6">
        <w:rPr>
          <w:rFonts w:ascii="Times New Roman" w:hAnsi="Times New Roman" w:cs="Times New Roman"/>
          <w:sz w:val="28"/>
          <w:szCs w:val="28"/>
        </w:rPr>
        <w:t xml:space="preserve"> </w:t>
      </w:r>
      <w:r w:rsidR="00906A96" w:rsidRPr="00582EE6">
        <w:rPr>
          <w:rFonts w:ascii="Times New Roman" w:hAnsi="Times New Roman" w:cs="Times New Roman"/>
          <w:sz w:val="28"/>
          <w:szCs w:val="28"/>
        </w:rPr>
        <w:t>стосовно</w:t>
      </w:r>
      <w:r w:rsidRPr="00582EE6">
        <w:rPr>
          <w:rFonts w:ascii="Times New Roman" w:hAnsi="Times New Roman" w:cs="Times New Roman"/>
          <w:sz w:val="28"/>
          <w:szCs w:val="28"/>
        </w:rPr>
        <w:t xml:space="preserve"> якості; </w:t>
      </w:r>
    </w:p>
    <w:p w14:paraId="3ADF8243" w14:textId="1166454F" w:rsidR="00417813" w:rsidRPr="00582EE6" w:rsidRDefault="00417813"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 xml:space="preserve">узгодження та візування документів ВСЗЯ в цілому та за окремими напрямками діяльності; </w:t>
      </w:r>
    </w:p>
    <w:p w14:paraId="2B952287" w14:textId="5FB8AE34" w:rsidR="00417813" w:rsidRPr="00582EE6" w:rsidRDefault="00417813"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lastRenderedPageBreak/>
        <w:t>забезпечення взаємодії з</w:t>
      </w:r>
      <w:r w:rsidR="00906A96" w:rsidRPr="00582EE6">
        <w:rPr>
          <w:rFonts w:ascii="Times New Roman" w:hAnsi="Times New Roman" w:cs="Times New Roman"/>
          <w:sz w:val="28"/>
          <w:szCs w:val="28"/>
        </w:rPr>
        <w:t xml:space="preserve">і </w:t>
      </w:r>
      <w:proofErr w:type="spellStart"/>
      <w:r w:rsidR="00906A96" w:rsidRPr="00582EE6">
        <w:rPr>
          <w:rFonts w:ascii="Times New Roman" w:hAnsi="Times New Roman" w:cs="Times New Roman"/>
          <w:sz w:val="28"/>
          <w:szCs w:val="28"/>
        </w:rPr>
        <w:t>стейкхолдерами</w:t>
      </w:r>
      <w:proofErr w:type="spellEnd"/>
      <w:r w:rsidRPr="00582EE6">
        <w:rPr>
          <w:rFonts w:ascii="Times New Roman" w:hAnsi="Times New Roman" w:cs="Times New Roman"/>
          <w:sz w:val="28"/>
          <w:szCs w:val="28"/>
        </w:rPr>
        <w:t xml:space="preserve"> з питань, що стосуються ВСЗЯ ЗВО; </w:t>
      </w:r>
    </w:p>
    <w:p w14:paraId="135A54E3" w14:textId="379D801F" w:rsidR="00417813" w:rsidRPr="00582EE6" w:rsidRDefault="00417813"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 xml:space="preserve">організація перевірок ВСЗЯ ЗВО; </w:t>
      </w:r>
    </w:p>
    <w:p w14:paraId="0B7732A7" w14:textId="25845FA1" w:rsidR="00417813" w:rsidRPr="00582EE6" w:rsidRDefault="00417813"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 xml:space="preserve">забезпечення реалізації належних коригувальних впливів, спрямованих на підвищення ефективності ВСЗЯ </w:t>
      </w:r>
      <w:r w:rsidR="00906A96" w:rsidRPr="00582EE6">
        <w:rPr>
          <w:rFonts w:ascii="Times New Roman" w:hAnsi="Times New Roman" w:cs="Times New Roman"/>
          <w:sz w:val="28"/>
          <w:szCs w:val="28"/>
        </w:rPr>
        <w:t>ДУІТ</w:t>
      </w:r>
      <w:r w:rsidRPr="00582EE6">
        <w:rPr>
          <w:rFonts w:ascii="Times New Roman" w:hAnsi="Times New Roman" w:cs="Times New Roman"/>
          <w:sz w:val="28"/>
          <w:szCs w:val="28"/>
        </w:rPr>
        <w:t xml:space="preserve">; </w:t>
      </w:r>
    </w:p>
    <w:p w14:paraId="76DEEE42" w14:textId="361B6BC6" w:rsidR="00417813" w:rsidRPr="00582EE6" w:rsidRDefault="00417813"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 xml:space="preserve">організація коригування (при необхідності) системи забезпечення якості керівництвом; </w:t>
      </w:r>
    </w:p>
    <w:p w14:paraId="61673FA7" w14:textId="417C66B5" w:rsidR="00417813" w:rsidRPr="00582EE6" w:rsidRDefault="00417813" w:rsidP="00A73A7E">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 xml:space="preserve">виявлення тенденцій у функціонуванні ВСЗЯ </w:t>
      </w:r>
      <w:r w:rsidR="00040EAC" w:rsidRPr="00582EE6">
        <w:rPr>
          <w:rFonts w:ascii="Times New Roman" w:hAnsi="Times New Roman" w:cs="Times New Roman"/>
          <w:sz w:val="28"/>
          <w:szCs w:val="28"/>
        </w:rPr>
        <w:t>ДУІТ</w:t>
      </w:r>
      <w:r w:rsidRPr="00582EE6">
        <w:rPr>
          <w:rFonts w:ascii="Times New Roman" w:hAnsi="Times New Roman" w:cs="Times New Roman"/>
          <w:sz w:val="28"/>
          <w:szCs w:val="28"/>
        </w:rPr>
        <w:t xml:space="preserve">; </w:t>
      </w:r>
    </w:p>
    <w:p w14:paraId="4E84C391" w14:textId="50D4B1B2" w:rsidR="00417813" w:rsidRDefault="00417813" w:rsidP="00A73A7E">
      <w:pPr>
        <w:pStyle w:val="a4"/>
        <w:numPr>
          <w:ilvl w:val="0"/>
          <w:numId w:val="11"/>
        </w:numPr>
        <w:autoSpaceDE w:val="0"/>
        <w:autoSpaceDN w:val="0"/>
        <w:adjustRightInd w:val="0"/>
        <w:spacing w:after="158" w:line="240" w:lineRule="auto"/>
        <w:ind w:left="714" w:hanging="357"/>
        <w:jc w:val="both"/>
        <w:rPr>
          <w:rFonts w:ascii="Times New Roman" w:hAnsi="Times New Roman" w:cs="Times New Roman"/>
          <w:sz w:val="28"/>
          <w:szCs w:val="28"/>
        </w:rPr>
      </w:pPr>
      <w:r w:rsidRPr="00582EE6">
        <w:rPr>
          <w:rFonts w:ascii="Times New Roman" w:hAnsi="Times New Roman" w:cs="Times New Roman"/>
          <w:sz w:val="28"/>
          <w:szCs w:val="28"/>
        </w:rPr>
        <w:t xml:space="preserve">ініціювання моніторингу задоволеності студентів, викладачів, співробітників і споживачів роботою </w:t>
      </w:r>
      <w:r w:rsidR="00040EAC" w:rsidRPr="00582EE6">
        <w:rPr>
          <w:rFonts w:ascii="Times New Roman" w:hAnsi="Times New Roman" w:cs="Times New Roman"/>
          <w:sz w:val="28"/>
          <w:szCs w:val="28"/>
        </w:rPr>
        <w:t>ДУІТ</w:t>
      </w:r>
      <w:r w:rsidRPr="00582EE6">
        <w:rPr>
          <w:rFonts w:ascii="Times New Roman" w:hAnsi="Times New Roman" w:cs="Times New Roman"/>
          <w:sz w:val="28"/>
          <w:szCs w:val="28"/>
        </w:rPr>
        <w:t xml:space="preserve">, та аналізу її результатів. </w:t>
      </w:r>
    </w:p>
    <w:p w14:paraId="0AB1DFB8" w14:textId="77777777" w:rsidR="00A73A7E" w:rsidRPr="00A73A7E" w:rsidRDefault="00A73A7E" w:rsidP="00A73A7E">
      <w:pPr>
        <w:pStyle w:val="a4"/>
        <w:autoSpaceDE w:val="0"/>
        <w:autoSpaceDN w:val="0"/>
        <w:adjustRightInd w:val="0"/>
        <w:spacing w:after="158" w:line="240" w:lineRule="auto"/>
        <w:ind w:left="714"/>
        <w:jc w:val="both"/>
        <w:rPr>
          <w:rFonts w:ascii="Times New Roman" w:hAnsi="Times New Roman" w:cs="Times New Roman"/>
          <w:sz w:val="28"/>
          <w:szCs w:val="28"/>
        </w:rPr>
      </w:pPr>
    </w:p>
    <w:p w14:paraId="564F709C" w14:textId="6F8FB1C7" w:rsidR="00417813" w:rsidRPr="00AD6A4E" w:rsidRDefault="00417813" w:rsidP="00AD6A4E">
      <w:pPr>
        <w:autoSpaceDE w:val="0"/>
        <w:autoSpaceDN w:val="0"/>
        <w:adjustRightInd w:val="0"/>
        <w:spacing w:after="0" w:line="240" w:lineRule="auto"/>
        <w:ind w:firstLine="708"/>
        <w:jc w:val="both"/>
        <w:rPr>
          <w:rFonts w:ascii="Times New Roman" w:hAnsi="Times New Roman" w:cs="Times New Roman"/>
          <w:b/>
          <w:sz w:val="28"/>
          <w:szCs w:val="28"/>
        </w:rPr>
      </w:pPr>
      <w:r w:rsidRPr="00AD6A4E">
        <w:rPr>
          <w:rFonts w:ascii="Times New Roman" w:hAnsi="Times New Roman" w:cs="Times New Roman"/>
          <w:b/>
          <w:iCs/>
          <w:sz w:val="28"/>
          <w:szCs w:val="28"/>
        </w:rPr>
        <w:t>Права</w:t>
      </w:r>
      <w:r w:rsidR="00040EAC" w:rsidRPr="00AD6A4E">
        <w:rPr>
          <w:rFonts w:ascii="Times New Roman" w:hAnsi="Times New Roman" w:cs="Times New Roman"/>
          <w:b/>
          <w:iCs/>
          <w:sz w:val="28"/>
          <w:szCs w:val="28"/>
        </w:rPr>
        <w:t xml:space="preserve"> </w:t>
      </w:r>
      <w:bookmarkStart w:id="6" w:name="_Hlk56696854"/>
      <w:r w:rsidR="00040EAC" w:rsidRPr="00AD6A4E">
        <w:rPr>
          <w:rFonts w:ascii="Times New Roman" w:hAnsi="Times New Roman" w:cs="Times New Roman"/>
          <w:b/>
          <w:color w:val="000000"/>
          <w:sz w:val="28"/>
          <w:szCs w:val="28"/>
        </w:rPr>
        <w:t>представника ректорату, відповідального за якість</w:t>
      </w:r>
      <w:bookmarkEnd w:id="6"/>
      <w:r w:rsidRPr="00AD6A4E">
        <w:rPr>
          <w:rFonts w:ascii="Times New Roman" w:hAnsi="Times New Roman" w:cs="Times New Roman"/>
          <w:b/>
          <w:iCs/>
          <w:sz w:val="28"/>
          <w:szCs w:val="28"/>
        </w:rPr>
        <w:t xml:space="preserve">: </w:t>
      </w:r>
    </w:p>
    <w:p w14:paraId="409FEFD5" w14:textId="1E0CDD20" w:rsidR="00417813" w:rsidRPr="00E44382" w:rsidRDefault="00417813" w:rsidP="00A73A7E">
      <w:pPr>
        <w:pStyle w:val="a4"/>
        <w:numPr>
          <w:ilvl w:val="0"/>
          <w:numId w:val="3"/>
        </w:numPr>
        <w:autoSpaceDE w:val="0"/>
        <w:autoSpaceDN w:val="0"/>
        <w:adjustRightInd w:val="0"/>
        <w:spacing w:after="0" w:line="240" w:lineRule="auto"/>
        <w:jc w:val="both"/>
        <w:rPr>
          <w:rFonts w:ascii="Times New Roman" w:hAnsi="Times New Roman" w:cs="Times New Roman"/>
          <w:sz w:val="28"/>
          <w:szCs w:val="28"/>
        </w:rPr>
      </w:pPr>
      <w:r w:rsidRPr="00E756F6">
        <w:rPr>
          <w:rFonts w:ascii="Times New Roman" w:hAnsi="Times New Roman" w:cs="Times New Roman"/>
          <w:sz w:val="28"/>
          <w:szCs w:val="28"/>
        </w:rPr>
        <w:t xml:space="preserve">представник діє за дорученням ректора та за його підтримки в усіх питаннях в сфері якості, і має право здійснювати необхідні дії для забезпечення гарантії </w:t>
      </w:r>
      <w:r w:rsidR="00E44382">
        <w:rPr>
          <w:rFonts w:ascii="Times New Roman" w:hAnsi="Times New Roman" w:cs="Times New Roman"/>
          <w:sz w:val="28"/>
          <w:szCs w:val="28"/>
        </w:rPr>
        <w:t xml:space="preserve"> діяльності </w:t>
      </w:r>
      <w:r w:rsidRPr="00E756F6">
        <w:rPr>
          <w:rFonts w:ascii="Times New Roman" w:hAnsi="Times New Roman" w:cs="Times New Roman"/>
          <w:sz w:val="28"/>
          <w:szCs w:val="28"/>
        </w:rPr>
        <w:t xml:space="preserve">ВСЗЯ </w:t>
      </w:r>
      <w:r w:rsidR="00040EAC">
        <w:rPr>
          <w:rFonts w:ascii="Times New Roman" w:hAnsi="Times New Roman" w:cs="Times New Roman"/>
          <w:sz w:val="28"/>
          <w:szCs w:val="28"/>
        </w:rPr>
        <w:t>ДУІТ</w:t>
      </w:r>
      <w:r w:rsidRPr="00E756F6">
        <w:rPr>
          <w:rFonts w:ascii="Times New Roman" w:hAnsi="Times New Roman" w:cs="Times New Roman"/>
          <w:sz w:val="28"/>
          <w:szCs w:val="28"/>
        </w:rPr>
        <w:t xml:space="preserve"> згідно з </w:t>
      </w:r>
      <w:r w:rsidRPr="00E44382">
        <w:rPr>
          <w:rFonts w:ascii="Times New Roman" w:hAnsi="Times New Roman" w:cs="Times New Roman"/>
          <w:sz w:val="28"/>
          <w:szCs w:val="28"/>
        </w:rPr>
        <w:t>усталеними стандартами.</w:t>
      </w:r>
    </w:p>
    <w:p w14:paraId="5392F0C0" w14:textId="302371EC" w:rsidR="00F37E48" w:rsidRPr="00E44382" w:rsidRDefault="00F37E48" w:rsidP="00F37E48">
      <w:pPr>
        <w:pStyle w:val="a4"/>
        <w:autoSpaceDE w:val="0"/>
        <w:autoSpaceDN w:val="0"/>
        <w:adjustRightInd w:val="0"/>
        <w:spacing w:after="0" w:line="240" w:lineRule="auto"/>
        <w:jc w:val="both"/>
        <w:rPr>
          <w:rFonts w:ascii="Times New Roman" w:hAnsi="Times New Roman" w:cs="Times New Roman"/>
          <w:sz w:val="28"/>
          <w:szCs w:val="28"/>
          <w:u w:val="single"/>
        </w:rPr>
      </w:pPr>
    </w:p>
    <w:p w14:paraId="5AD629E6" w14:textId="77777777" w:rsidR="00AD6A4E" w:rsidRPr="0003285F" w:rsidRDefault="00AD6A4E" w:rsidP="00F37E48">
      <w:pPr>
        <w:pStyle w:val="a4"/>
        <w:autoSpaceDE w:val="0"/>
        <w:autoSpaceDN w:val="0"/>
        <w:adjustRightInd w:val="0"/>
        <w:spacing w:after="0" w:line="240" w:lineRule="auto"/>
        <w:jc w:val="both"/>
        <w:rPr>
          <w:rFonts w:ascii="Times New Roman" w:hAnsi="Times New Roman" w:cs="Times New Roman"/>
          <w:sz w:val="28"/>
          <w:szCs w:val="28"/>
          <w:u w:val="single"/>
        </w:rPr>
      </w:pPr>
    </w:p>
    <w:p w14:paraId="472AD32F" w14:textId="0609AEAD" w:rsidR="00F37E48" w:rsidRPr="00E44382" w:rsidRDefault="00F37E48" w:rsidP="00F37E48">
      <w:pPr>
        <w:pStyle w:val="a4"/>
        <w:autoSpaceDE w:val="0"/>
        <w:autoSpaceDN w:val="0"/>
        <w:adjustRightInd w:val="0"/>
        <w:spacing w:after="0" w:line="240" w:lineRule="auto"/>
        <w:jc w:val="both"/>
        <w:rPr>
          <w:rFonts w:ascii="Times New Roman" w:hAnsi="Times New Roman" w:cs="Times New Roman"/>
          <w:sz w:val="28"/>
          <w:szCs w:val="28"/>
        </w:rPr>
      </w:pPr>
      <w:r w:rsidRPr="00E44382">
        <w:rPr>
          <w:rFonts w:ascii="Times New Roman" w:hAnsi="Times New Roman" w:cs="Times New Roman"/>
          <w:b/>
          <w:bCs/>
          <w:sz w:val="28"/>
          <w:szCs w:val="28"/>
        </w:rPr>
        <w:t>Рада</w:t>
      </w:r>
      <w:r w:rsidR="00C20BC4" w:rsidRPr="00E44382">
        <w:rPr>
          <w:rFonts w:ascii="Times New Roman" w:hAnsi="Times New Roman" w:cs="Times New Roman"/>
          <w:b/>
          <w:bCs/>
          <w:sz w:val="28"/>
          <w:szCs w:val="28"/>
        </w:rPr>
        <w:t xml:space="preserve"> </w:t>
      </w:r>
      <w:r w:rsidRPr="00E44382">
        <w:rPr>
          <w:rFonts w:ascii="Times New Roman" w:hAnsi="Times New Roman" w:cs="Times New Roman"/>
          <w:b/>
          <w:bCs/>
          <w:sz w:val="28"/>
          <w:szCs w:val="28"/>
        </w:rPr>
        <w:t xml:space="preserve"> з якості </w:t>
      </w:r>
    </w:p>
    <w:p w14:paraId="50F49F52" w14:textId="6089B8D5" w:rsidR="00F37E48" w:rsidRPr="00E44382" w:rsidRDefault="00F37E48" w:rsidP="00F37E48">
      <w:pPr>
        <w:pStyle w:val="a4"/>
        <w:autoSpaceDE w:val="0"/>
        <w:autoSpaceDN w:val="0"/>
        <w:adjustRightInd w:val="0"/>
        <w:spacing w:after="0" w:line="240" w:lineRule="auto"/>
        <w:jc w:val="both"/>
        <w:rPr>
          <w:rFonts w:ascii="Times New Roman" w:hAnsi="Times New Roman" w:cs="Times New Roman"/>
          <w:sz w:val="28"/>
          <w:szCs w:val="28"/>
        </w:rPr>
      </w:pPr>
      <w:r w:rsidRPr="00E44382">
        <w:rPr>
          <w:rFonts w:ascii="Times New Roman" w:hAnsi="Times New Roman" w:cs="Times New Roman"/>
          <w:bCs/>
          <w:sz w:val="28"/>
          <w:szCs w:val="28"/>
        </w:rPr>
        <w:t>Рада з якості</w:t>
      </w:r>
      <w:r w:rsidRPr="00E44382">
        <w:rPr>
          <w:rFonts w:ascii="Times New Roman" w:hAnsi="Times New Roman" w:cs="Times New Roman"/>
          <w:b/>
          <w:bCs/>
          <w:sz w:val="28"/>
          <w:szCs w:val="28"/>
        </w:rPr>
        <w:t xml:space="preserve"> </w:t>
      </w:r>
      <w:r w:rsidRPr="00E44382">
        <w:rPr>
          <w:rFonts w:ascii="Times New Roman" w:hAnsi="Times New Roman" w:cs="Times New Roman"/>
          <w:sz w:val="28"/>
          <w:szCs w:val="28"/>
        </w:rPr>
        <w:t xml:space="preserve">є дорадчо-консультативним органом, що розробляє стратегію університету у сфері забезпечення якості освітньої діяльності та якості вищої освіти, вирішує принципові питання створення, впровадження та вдосконалення ВСЗЯ ДУІТ. ЇЇ основними функціями є: </w:t>
      </w:r>
    </w:p>
    <w:p w14:paraId="5390E02F" w14:textId="1E84C083" w:rsidR="00F37E48" w:rsidRPr="00E44382" w:rsidRDefault="00F37E48" w:rsidP="00F37E48">
      <w:pPr>
        <w:pStyle w:val="a4"/>
        <w:numPr>
          <w:ilvl w:val="0"/>
          <w:numId w:val="3"/>
        </w:numPr>
        <w:autoSpaceDE w:val="0"/>
        <w:autoSpaceDN w:val="0"/>
        <w:adjustRightInd w:val="0"/>
        <w:spacing w:after="155" w:line="240" w:lineRule="auto"/>
        <w:jc w:val="both"/>
        <w:rPr>
          <w:rFonts w:ascii="Times New Roman" w:hAnsi="Times New Roman" w:cs="Times New Roman"/>
          <w:sz w:val="28"/>
          <w:szCs w:val="28"/>
        </w:rPr>
      </w:pPr>
      <w:r w:rsidRPr="00E44382">
        <w:rPr>
          <w:rFonts w:ascii="Times New Roman" w:hAnsi="Times New Roman" w:cs="Times New Roman"/>
          <w:sz w:val="28"/>
          <w:szCs w:val="28"/>
        </w:rPr>
        <w:t xml:space="preserve"> забезпечення розробки та перегляду відповідних політик, методики та процедур для затвердження, моніторингу та перегляду освітніх програм відповідно до внутрішніх та зовнішніх вимог; </w:t>
      </w:r>
    </w:p>
    <w:p w14:paraId="77F54B47" w14:textId="65437DA9" w:rsidR="00F37E48" w:rsidRPr="00E44382" w:rsidRDefault="00F37E48" w:rsidP="00F37E48">
      <w:pPr>
        <w:pStyle w:val="a4"/>
        <w:numPr>
          <w:ilvl w:val="0"/>
          <w:numId w:val="3"/>
        </w:numPr>
        <w:autoSpaceDE w:val="0"/>
        <w:autoSpaceDN w:val="0"/>
        <w:adjustRightInd w:val="0"/>
        <w:spacing w:after="155" w:line="240" w:lineRule="auto"/>
        <w:jc w:val="both"/>
        <w:rPr>
          <w:rFonts w:ascii="Times New Roman" w:hAnsi="Times New Roman" w:cs="Times New Roman"/>
          <w:sz w:val="28"/>
          <w:szCs w:val="28"/>
        </w:rPr>
      </w:pPr>
      <w:r w:rsidRPr="00E44382">
        <w:rPr>
          <w:rFonts w:ascii="Times New Roman" w:hAnsi="Times New Roman" w:cs="Times New Roman"/>
          <w:sz w:val="28"/>
          <w:szCs w:val="28"/>
        </w:rPr>
        <w:t xml:space="preserve"> розгляд пропозицій про нові програми та про внесення істотних змін до програм та модулів для забезпечення того, щоб програми були узгоджені з</w:t>
      </w:r>
      <w:r w:rsidR="00111AA6" w:rsidRPr="00E44382">
        <w:rPr>
          <w:rFonts w:ascii="Times New Roman" w:hAnsi="Times New Roman" w:cs="Times New Roman"/>
          <w:sz w:val="28"/>
          <w:szCs w:val="28"/>
        </w:rPr>
        <w:t>і</w:t>
      </w:r>
      <w:r w:rsidRPr="00E44382">
        <w:rPr>
          <w:rFonts w:ascii="Times New Roman" w:hAnsi="Times New Roman" w:cs="Times New Roman"/>
          <w:sz w:val="28"/>
          <w:szCs w:val="28"/>
        </w:rPr>
        <w:t xml:space="preserve"> </w:t>
      </w:r>
      <w:r w:rsidR="00111AA6" w:rsidRPr="00E44382">
        <w:rPr>
          <w:rFonts w:ascii="Times New Roman" w:hAnsi="Times New Roman" w:cs="Times New Roman"/>
          <w:sz w:val="28"/>
          <w:szCs w:val="28"/>
        </w:rPr>
        <w:t>С</w:t>
      </w:r>
      <w:r w:rsidRPr="00E44382">
        <w:rPr>
          <w:rFonts w:ascii="Times New Roman" w:hAnsi="Times New Roman" w:cs="Times New Roman"/>
          <w:sz w:val="28"/>
          <w:szCs w:val="28"/>
        </w:rPr>
        <w:t>тратегією</w:t>
      </w:r>
      <w:r w:rsidR="00111AA6" w:rsidRPr="00E44382">
        <w:rPr>
          <w:rFonts w:ascii="Times New Roman" w:hAnsi="Times New Roman" w:cs="Times New Roman"/>
          <w:sz w:val="28"/>
          <w:szCs w:val="28"/>
        </w:rPr>
        <w:t xml:space="preserve"> Університету</w:t>
      </w:r>
      <w:r w:rsidRPr="00E44382">
        <w:rPr>
          <w:rFonts w:ascii="Times New Roman" w:hAnsi="Times New Roman" w:cs="Times New Roman"/>
          <w:sz w:val="28"/>
          <w:szCs w:val="28"/>
        </w:rPr>
        <w:t xml:space="preserve">, міжнародними та національними стандартами, мали відповідні програмні результати та були адекватно забезпечені ресурсами; </w:t>
      </w:r>
    </w:p>
    <w:p w14:paraId="1855EBB1" w14:textId="7C5B2857" w:rsidR="00F37E48" w:rsidRPr="00E44382" w:rsidRDefault="00F37E48" w:rsidP="00F37E48">
      <w:pPr>
        <w:pStyle w:val="a4"/>
        <w:numPr>
          <w:ilvl w:val="0"/>
          <w:numId w:val="3"/>
        </w:numPr>
        <w:autoSpaceDE w:val="0"/>
        <w:autoSpaceDN w:val="0"/>
        <w:adjustRightInd w:val="0"/>
        <w:spacing w:after="155" w:line="240" w:lineRule="auto"/>
        <w:jc w:val="both"/>
        <w:rPr>
          <w:rFonts w:ascii="Times New Roman" w:hAnsi="Times New Roman" w:cs="Times New Roman"/>
          <w:sz w:val="28"/>
          <w:szCs w:val="28"/>
        </w:rPr>
      </w:pPr>
      <w:r w:rsidRPr="00E44382">
        <w:rPr>
          <w:rFonts w:ascii="Times New Roman" w:hAnsi="Times New Roman" w:cs="Times New Roman"/>
          <w:sz w:val="28"/>
          <w:szCs w:val="28"/>
        </w:rPr>
        <w:t xml:space="preserve"> контроль та координація здійснення заходів моніторингу та періодичного перегляду освітніх програм; </w:t>
      </w:r>
    </w:p>
    <w:p w14:paraId="333F9362" w14:textId="6243A117" w:rsidR="00F37E48" w:rsidRPr="00E44382" w:rsidRDefault="00F37E48" w:rsidP="00F37E48">
      <w:pPr>
        <w:pStyle w:val="a4"/>
        <w:numPr>
          <w:ilvl w:val="0"/>
          <w:numId w:val="3"/>
        </w:numPr>
        <w:autoSpaceDE w:val="0"/>
        <w:autoSpaceDN w:val="0"/>
        <w:adjustRightInd w:val="0"/>
        <w:spacing w:after="0" w:line="240" w:lineRule="auto"/>
        <w:jc w:val="both"/>
        <w:rPr>
          <w:rFonts w:ascii="Times New Roman" w:hAnsi="Times New Roman" w:cs="Times New Roman"/>
          <w:sz w:val="28"/>
          <w:szCs w:val="28"/>
        </w:rPr>
      </w:pPr>
      <w:r w:rsidRPr="00E44382">
        <w:rPr>
          <w:rFonts w:ascii="Times New Roman" w:hAnsi="Times New Roman" w:cs="Times New Roman"/>
          <w:sz w:val="28"/>
          <w:szCs w:val="28"/>
        </w:rPr>
        <w:t xml:space="preserve"> звітування перед </w:t>
      </w:r>
      <w:r w:rsidR="00111AA6" w:rsidRPr="00E44382">
        <w:rPr>
          <w:rFonts w:ascii="Times New Roman" w:hAnsi="Times New Roman" w:cs="Times New Roman"/>
          <w:sz w:val="28"/>
          <w:szCs w:val="28"/>
        </w:rPr>
        <w:t>В</w:t>
      </w:r>
      <w:r w:rsidRPr="00E44382">
        <w:rPr>
          <w:rFonts w:ascii="Times New Roman" w:hAnsi="Times New Roman" w:cs="Times New Roman"/>
          <w:sz w:val="28"/>
          <w:szCs w:val="28"/>
        </w:rPr>
        <w:t xml:space="preserve">ченою радою </w:t>
      </w:r>
      <w:r w:rsidR="00111AA6" w:rsidRPr="00E44382">
        <w:rPr>
          <w:rFonts w:ascii="Times New Roman" w:hAnsi="Times New Roman" w:cs="Times New Roman"/>
          <w:sz w:val="28"/>
          <w:szCs w:val="28"/>
        </w:rPr>
        <w:t xml:space="preserve">ДУІТ </w:t>
      </w:r>
      <w:r w:rsidRPr="00E44382">
        <w:rPr>
          <w:rFonts w:ascii="Times New Roman" w:hAnsi="Times New Roman" w:cs="Times New Roman"/>
          <w:sz w:val="28"/>
          <w:szCs w:val="28"/>
        </w:rPr>
        <w:t xml:space="preserve"> про ефективність процесів і заходів щодо ефективності ВСЗЯЯ та забезпечення якості освітніх програм. </w:t>
      </w:r>
    </w:p>
    <w:p w14:paraId="2905E547" w14:textId="77777777" w:rsidR="00F37E48" w:rsidRPr="00E44382" w:rsidRDefault="00F37E48" w:rsidP="00F37E48">
      <w:pPr>
        <w:pStyle w:val="a4"/>
        <w:autoSpaceDE w:val="0"/>
        <w:autoSpaceDN w:val="0"/>
        <w:adjustRightInd w:val="0"/>
        <w:spacing w:after="0" w:line="240" w:lineRule="auto"/>
        <w:jc w:val="both"/>
        <w:rPr>
          <w:rFonts w:ascii="Times New Roman" w:hAnsi="Times New Roman" w:cs="Times New Roman"/>
          <w:sz w:val="28"/>
          <w:szCs w:val="28"/>
        </w:rPr>
      </w:pPr>
    </w:p>
    <w:p w14:paraId="6239A3FE" w14:textId="4AE6C775" w:rsidR="00F37E48" w:rsidRPr="00E44382" w:rsidRDefault="00F37E48" w:rsidP="00F37E48">
      <w:pPr>
        <w:pStyle w:val="a4"/>
        <w:autoSpaceDE w:val="0"/>
        <w:autoSpaceDN w:val="0"/>
        <w:adjustRightInd w:val="0"/>
        <w:spacing w:after="0" w:line="240" w:lineRule="auto"/>
        <w:jc w:val="both"/>
        <w:rPr>
          <w:rFonts w:ascii="Times New Roman" w:hAnsi="Times New Roman" w:cs="Times New Roman"/>
          <w:sz w:val="28"/>
          <w:szCs w:val="28"/>
        </w:rPr>
      </w:pPr>
      <w:r w:rsidRPr="00E44382">
        <w:rPr>
          <w:rFonts w:ascii="Times New Roman" w:hAnsi="Times New Roman" w:cs="Times New Roman"/>
          <w:b/>
          <w:bCs/>
          <w:sz w:val="28"/>
          <w:szCs w:val="28"/>
        </w:rPr>
        <w:t>Повноваження Ради</w:t>
      </w:r>
      <w:r w:rsidR="00C20BC4" w:rsidRPr="00E44382">
        <w:rPr>
          <w:rFonts w:ascii="Times New Roman" w:hAnsi="Times New Roman" w:cs="Times New Roman"/>
          <w:b/>
          <w:bCs/>
          <w:sz w:val="28"/>
          <w:szCs w:val="28"/>
        </w:rPr>
        <w:t xml:space="preserve"> </w:t>
      </w:r>
      <w:r w:rsidRPr="00E44382">
        <w:rPr>
          <w:rFonts w:ascii="Times New Roman" w:hAnsi="Times New Roman" w:cs="Times New Roman"/>
          <w:b/>
          <w:bCs/>
          <w:sz w:val="28"/>
          <w:szCs w:val="28"/>
        </w:rPr>
        <w:t xml:space="preserve"> з якості</w:t>
      </w:r>
      <w:r w:rsidRPr="00E44382">
        <w:rPr>
          <w:rFonts w:ascii="Times New Roman" w:hAnsi="Times New Roman" w:cs="Times New Roman"/>
          <w:sz w:val="28"/>
          <w:szCs w:val="28"/>
        </w:rPr>
        <w:t xml:space="preserve">: </w:t>
      </w:r>
    </w:p>
    <w:p w14:paraId="585520E3" w14:textId="12C66CF4" w:rsidR="00F37E48" w:rsidRPr="00E44382" w:rsidRDefault="00F37E48" w:rsidP="00166E31">
      <w:pPr>
        <w:pStyle w:val="a4"/>
        <w:numPr>
          <w:ilvl w:val="0"/>
          <w:numId w:val="3"/>
        </w:numPr>
        <w:autoSpaceDE w:val="0"/>
        <w:autoSpaceDN w:val="0"/>
        <w:adjustRightInd w:val="0"/>
        <w:spacing w:after="140" w:line="240" w:lineRule="auto"/>
        <w:jc w:val="both"/>
        <w:rPr>
          <w:rFonts w:ascii="Times New Roman" w:hAnsi="Times New Roman" w:cs="Times New Roman"/>
          <w:sz w:val="28"/>
          <w:szCs w:val="28"/>
        </w:rPr>
      </w:pPr>
      <w:r w:rsidRPr="00E44382">
        <w:rPr>
          <w:rFonts w:ascii="Times New Roman" w:hAnsi="Times New Roman" w:cs="Times New Roman"/>
          <w:sz w:val="28"/>
          <w:szCs w:val="28"/>
        </w:rPr>
        <w:t>щорічно проводити огляд політики та процедур</w:t>
      </w:r>
      <w:r w:rsidR="006C1DC6" w:rsidRPr="00E44382">
        <w:rPr>
          <w:rFonts w:ascii="Times New Roman" w:hAnsi="Times New Roman" w:cs="Times New Roman"/>
          <w:sz w:val="28"/>
          <w:szCs w:val="28"/>
        </w:rPr>
        <w:t xml:space="preserve"> ДУІТ</w:t>
      </w:r>
      <w:r w:rsidRPr="00E44382">
        <w:rPr>
          <w:rFonts w:ascii="Times New Roman" w:hAnsi="Times New Roman" w:cs="Times New Roman"/>
          <w:sz w:val="28"/>
          <w:szCs w:val="28"/>
        </w:rPr>
        <w:t xml:space="preserve">, пов’язаних </w:t>
      </w:r>
      <w:r w:rsidR="00DB7860" w:rsidRPr="00E44382">
        <w:rPr>
          <w:rFonts w:ascii="Times New Roman" w:hAnsi="Times New Roman" w:cs="Times New Roman"/>
          <w:sz w:val="28"/>
          <w:szCs w:val="28"/>
        </w:rPr>
        <w:t>і</w:t>
      </w:r>
      <w:r w:rsidRPr="00E44382">
        <w:rPr>
          <w:rFonts w:ascii="Times New Roman" w:hAnsi="Times New Roman" w:cs="Times New Roman"/>
          <w:sz w:val="28"/>
          <w:szCs w:val="28"/>
        </w:rPr>
        <w:t xml:space="preserve">з забезпеченням якості освітньої діяльності, </w:t>
      </w:r>
      <w:r w:rsidR="00DB7860" w:rsidRPr="00E44382">
        <w:rPr>
          <w:rFonts w:ascii="Times New Roman" w:hAnsi="Times New Roman" w:cs="Times New Roman"/>
          <w:sz w:val="28"/>
          <w:szCs w:val="28"/>
        </w:rPr>
        <w:t xml:space="preserve">при необхідності </w:t>
      </w:r>
      <w:r w:rsidRPr="00E44382">
        <w:rPr>
          <w:rFonts w:ascii="Times New Roman" w:hAnsi="Times New Roman" w:cs="Times New Roman"/>
          <w:sz w:val="28"/>
          <w:szCs w:val="28"/>
        </w:rPr>
        <w:t>рекоменду</w:t>
      </w:r>
      <w:r w:rsidR="00DB7860" w:rsidRPr="00E44382">
        <w:rPr>
          <w:rFonts w:ascii="Times New Roman" w:hAnsi="Times New Roman" w:cs="Times New Roman"/>
          <w:sz w:val="28"/>
          <w:szCs w:val="28"/>
        </w:rPr>
        <w:t xml:space="preserve">вати </w:t>
      </w:r>
      <w:r w:rsidR="00DB457A" w:rsidRPr="00E44382">
        <w:rPr>
          <w:rFonts w:ascii="Times New Roman" w:hAnsi="Times New Roman" w:cs="Times New Roman"/>
          <w:sz w:val="28"/>
          <w:szCs w:val="28"/>
        </w:rPr>
        <w:t>В</w:t>
      </w:r>
      <w:r w:rsidRPr="00E44382">
        <w:rPr>
          <w:rFonts w:ascii="Times New Roman" w:hAnsi="Times New Roman" w:cs="Times New Roman"/>
          <w:sz w:val="28"/>
          <w:szCs w:val="28"/>
        </w:rPr>
        <w:t>ченій раді</w:t>
      </w:r>
      <w:r w:rsidR="00DB457A" w:rsidRPr="00E44382">
        <w:rPr>
          <w:rFonts w:ascii="Times New Roman" w:hAnsi="Times New Roman" w:cs="Times New Roman"/>
          <w:sz w:val="28"/>
          <w:szCs w:val="28"/>
        </w:rPr>
        <w:t xml:space="preserve"> ДУІТ</w:t>
      </w:r>
      <w:r w:rsidRPr="00E44382">
        <w:rPr>
          <w:rFonts w:ascii="Times New Roman" w:hAnsi="Times New Roman" w:cs="Times New Roman"/>
          <w:sz w:val="28"/>
          <w:szCs w:val="28"/>
        </w:rPr>
        <w:t xml:space="preserve"> внесення змін до них; </w:t>
      </w:r>
    </w:p>
    <w:p w14:paraId="54DB8798" w14:textId="3595F935" w:rsidR="00F37E48" w:rsidRPr="00E44382" w:rsidRDefault="00F37E48" w:rsidP="00166E31">
      <w:pPr>
        <w:pStyle w:val="a4"/>
        <w:numPr>
          <w:ilvl w:val="0"/>
          <w:numId w:val="3"/>
        </w:numPr>
        <w:autoSpaceDE w:val="0"/>
        <w:autoSpaceDN w:val="0"/>
        <w:adjustRightInd w:val="0"/>
        <w:spacing w:after="140" w:line="240" w:lineRule="auto"/>
        <w:jc w:val="both"/>
        <w:rPr>
          <w:rFonts w:ascii="Times New Roman" w:hAnsi="Times New Roman" w:cs="Times New Roman"/>
          <w:sz w:val="28"/>
          <w:szCs w:val="28"/>
        </w:rPr>
      </w:pPr>
      <w:r w:rsidRPr="00E44382">
        <w:rPr>
          <w:rFonts w:ascii="Times New Roman" w:hAnsi="Times New Roman" w:cs="Times New Roman"/>
          <w:sz w:val="28"/>
          <w:szCs w:val="28"/>
        </w:rPr>
        <w:t xml:space="preserve">щорічно доповідати </w:t>
      </w:r>
      <w:r w:rsidR="00DB7860" w:rsidRPr="00E44382">
        <w:rPr>
          <w:rFonts w:ascii="Times New Roman" w:hAnsi="Times New Roman" w:cs="Times New Roman"/>
          <w:sz w:val="28"/>
          <w:szCs w:val="28"/>
        </w:rPr>
        <w:t>В</w:t>
      </w:r>
      <w:r w:rsidRPr="00E44382">
        <w:rPr>
          <w:rFonts w:ascii="Times New Roman" w:hAnsi="Times New Roman" w:cs="Times New Roman"/>
          <w:sz w:val="28"/>
          <w:szCs w:val="28"/>
        </w:rPr>
        <w:t xml:space="preserve">ченій раді </w:t>
      </w:r>
      <w:r w:rsidR="00DB7860" w:rsidRPr="00E44382">
        <w:rPr>
          <w:rFonts w:ascii="Times New Roman" w:hAnsi="Times New Roman" w:cs="Times New Roman"/>
          <w:sz w:val="28"/>
          <w:szCs w:val="28"/>
        </w:rPr>
        <w:t xml:space="preserve">ДУІТ </w:t>
      </w:r>
      <w:r w:rsidRPr="00E44382">
        <w:rPr>
          <w:rFonts w:ascii="Times New Roman" w:hAnsi="Times New Roman" w:cs="Times New Roman"/>
          <w:sz w:val="28"/>
          <w:szCs w:val="28"/>
        </w:rPr>
        <w:t>про ефективність процесів та механізмів щорічного та періодичного перегляду</w:t>
      </w:r>
      <w:r w:rsidR="00DB7860" w:rsidRPr="00E44382">
        <w:rPr>
          <w:rFonts w:ascii="Times New Roman" w:hAnsi="Times New Roman" w:cs="Times New Roman"/>
          <w:sz w:val="28"/>
          <w:szCs w:val="28"/>
        </w:rPr>
        <w:t xml:space="preserve"> освітніх</w:t>
      </w:r>
      <w:r w:rsidRPr="00E44382">
        <w:rPr>
          <w:rFonts w:ascii="Times New Roman" w:hAnsi="Times New Roman" w:cs="Times New Roman"/>
          <w:sz w:val="28"/>
          <w:szCs w:val="28"/>
        </w:rPr>
        <w:t xml:space="preserve"> програм, рекомендувати, в разі потреби, їх удосконалення; </w:t>
      </w:r>
    </w:p>
    <w:p w14:paraId="04EDB7FA" w14:textId="2A720431" w:rsidR="00F37E48" w:rsidRPr="00E44382" w:rsidRDefault="00F37E48" w:rsidP="00166E31">
      <w:pPr>
        <w:pStyle w:val="a4"/>
        <w:numPr>
          <w:ilvl w:val="0"/>
          <w:numId w:val="3"/>
        </w:numPr>
        <w:autoSpaceDE w:val="0"/>
        <w:autoSpaceDN w:val="0"/>
        <w:adjustRightInd w:val="0"/>
        <w:spacing w:after="140" w:line="240" w:lineRule="auto"/>
        <w:jc w:val="both"/>
        <w:rPr>
          <w:rFonts w:ascii="Times New Roman" w:hAnsi="Times New Roman" w:cs="Times New Roman"/>
          <w:sz w:val="28"/>
          <w:szCs w:val="28"/>
        </w:rPr>
      </w:pPr>
      <w:r w:rsidRPr="00E44382">
        <w:rPr>
          <w:rFonts w:ascii="Times New Roman" w:hAnsi="Times New Roman" w:cs="Times New Roman"/>
          <w:sz w:val="28"/>
          <w:szCs w:val="28"/>
        </w:rPr>
        <w:lastRenderedPageBreak/>
        <w:t xml:space="preserve">аналізувати та контролювати процеси оцінки програмних результатів, щорічних та періодичних переглядів </w:t>
      </w:r>
      <w:r w:rsidR="00DB7860" w:rsidRPr="00E44382">
        <w:rPr>
          <w:rFonts w:ascii="Times New Roman" w:hAnsi="Times New Roman" w:cs="Times New Roman"/>
          <w:sz w:val="28"/>
          <w:szCs w:val="28"/>
        </w:rPr>
        <w:t xml:space="preserve">освітніх </w:t>
      </w:r>
      <w:r w:rsidRPr="00E44382">
        <w:rPr>
          <w:rFonts w:ascii="Times New Roman" w:hAnsi="Times New Roman" w:cs="Times New Roman"/>
          <w:sz w:val="28"/>
          <w:szCs w:val="28"/>
        </w:rPr>
        <w:t>програм, виявляти проблеми та формувати рекомендації щодо вдосконалення програм і навчальних планів для деканів</w:t>
      </w:r>
      <w:r w:rsidR="002162A5" w:rsidRPr="00E44382">
        <w:rPr>
          <w:rFonts w:ascii="Times New Roman" w:hAnsi="Times New Roman" w:cs="Times New Roman"/>
          <w:sz w:val="28"/>
          <w:szCs w:val="28"/>
        </w:rPr>
        <w:t xml:space="preserve"> та </w:t>
      </w:r>
      <w:r w:rsidRPr="00E44382">
        <w:rPr>
          <w:rFonts w:ascii="Times New Roman" w:hAnsi="Times New Roman" w:cs="Times New Roman"/>
          <w:sz w:val="28"/>
          <w:szCs w:val="28"/>
        </w:rPr>
        <w:t xml:space="preserve"> директорів; </w:t>
      </w:r>
    </w:p>
    <w:p w14:paraId="2EB7988F" w14:textId="45A2E372" w:rsidR="00F37E48" w:rsidRPr="00E44382" w:rsidRDefault="00F37E48" w:rsidP="00166E31">
      <w:pPr>
        <w:pStyle w:val="a4"/>
        <w:numPr>
          <w:ilvl w:val="0"/>
          <w:numId w:val="3"/>
        </w:numPr>
        <w:autoSpaceDE w:val="0"/>
        <w:autoSpaceDN w:val="0"/>
        <w:adjustRightInd w:val="0"/>
        <w:spacing w:after="140" w:line="240" w:lineRule="auto"/>
        <w:jc w:val="both"/>
        <w:rPr>
          <w:rFonts w:ascii="Times New Roman" w:hAnsi="Times New Roman" w:cs="Times New Roman"/>
          <w:sz w:val="28"/>
          <w:szCs w:val="28"/>
        </w:rPr>
      </w:pPr>
      <w:r w:rsidRPr="00E44382">
        <w:rPr>
          <w:rFonts w:ascii="Times New Roman" w:hAnsi="Times New Roman" w:cs="Times New Roman"/>
          <w:sz w:val="28"/>
          <w:szCs w:val="28"/>
        </w:rPr>
        <w:t xml:space="preserve">отримувати та реагувати на рекомендації від усіх зовнішніх </w:t>
      </w:r>
      <w:r w:rsidR="002162A5" w:rsidRPr="00E44382">
        <w:rPr>
          <w:rFonts w:ascii="Times New Roman" w:hAnsi="Times New Roman" w:cs="Times New Roman"/>
          <w:sz w:val="28"/>
          <w:szCs w:val="28"/>
        </w:rPr>
        <w:t xml:space="preserve"> та </w:t>
      </w:r>
      <w:r w:rsidRPr="00E44382">
        <w:rPr>
          <w:rFonts w:ascii="Times New Roman" w:hAnsi="Times New Roman" w:cs="Times New Roman"/>
          <w:sz w:val="28"/>
          <w:szCs w:val="28"/>
        </w:rPr>
        <w:t xml:space="preserve"> внутрішніх зацікавлених сторін </w:t>
      </w:r>
      <w:r w:rsidR="002162A5" w:rsidRPr="00E44382">
        <w:rPr>
          <w:rFonts w:ascii="Times New Roman" w:hAnsi="Times New Roman" w:cs="Times New Roman"/>
          <w:sz w:val="28"/>
          <w:szCs w:val="28"/>
        </w:rPr>
        <w:t>стосовно</w:t>
      </w:r>
      <w:r w:rsidRPr="00E44382">
        <w:rPr>
          <w:rFonts w:ascii="Times New Roman" w:hAnsi="Times New Roman" w:cs="Times New Roman"/>
          <w:sz w:val="28"/>
          <w:szCs w:val="28"/>
        </w:rPr>
        <w:t xml:space="preserve"> вдосконалення процесів моніторингу та перегляду </w:t>
      </w:r>
      <w:r w:rsidR="002162A5" w:rsidRPr="00E44382">
        <w:rPr>
          <w:rFonts w:ascii="Times New Roman" w:hAnsi="Times New Roman" w:cs="Times New Roman"/>
          <w:sz w:val="28"/>
          <w:szCs w:val="28"/>
        </w:rPr>
        <w:t xml:space="preserve">освітніх </w:t>
      </w:r>
      <w:r w:rsidRPr="00E44382">
        <w:rPr>
          <w:rFonts w:ascii="Times New Roman" w:hAnsi="Times New Roman" w:cs="Times New Roman"/>
          <w:sz w:val="28"/>
          <w:szCs w:val="28"/>
        </w:rPr>
        <w:t xml:space="preserve">програм; </w:t>
      </w:r>
    </w:p>
    <w:p w14:paraId="54647C44" w14:textId="26BAF506" w:rsidR="00F37E48" w:rsidRPr="00E44382" w:rsidRDefault="00F37E48" w:rsidP="00166E31">
      <w:pPr>
        <w:pStyle w:val="a4"/>
        <w:numPr>
          <w:ilvl w:val="0"/>
          <w:numId w:val="3"/>
        </w:numPr>
        <w:autoSpaceDE w:val="0"/>
        <w:autoSpaceDN w:val="0"/>
        <w:adjustRightInd w:val="0"/>
        <w:spacing w:after="140" w:line="240" w:lineRule="auto"/>
        <w:jc w:val="both"/>
        <w:rPr>
          <w:rFonts w:ascii="Times New Roman" w:hAnsi="Times New Roman" w:cs="Times New Roman"/>
          <w:sz w:val="28"/>
          <w:szCs w:val="28"/>
        </w:rPr>
      </w:pPr>
      <w:r w:rsidRPr="00E44382">
        <w:rPr>
          <w:rFonts w:ascii="Times New Roman" w:hAnsi="Times New Roman" w:cs="Times New Roman"/>
          <w:sz w:val="28"/>
          <w:szCs w:val="28"/>
        </w:rPr>
        <w:t xml:space="preserve">аналізувати та контролювати річні звіти про перевірку </w:t>
      </w:r>
      <w:r w:rsidR="002162A5" w:rsidRPr="00E44382">
        <w:rPr>
          <w:rFonts w:ascii="Times New Roman" w:hAnsi="Times New Roman" w:cs="Times New Roman"/>
          <w:sz w:val="28"/>
          <w:szCs w:val="28"/>
        </w:rPr>
        <w:t xml:space="preserve">освітніх </w:t>
      </w:r>
      <w:r w:rsidRPr="00E44382">
        <w:rPr>
          <w:rFonts w:ascii="Times New Roman" w:hAnsi="Times New Roman" w:cs="Times New Roman"/>
          <w:sz w:val="28"/>
          <w:szCs w:val="28"/>
        </w:rPr>
        <w:t xml:space="preserve">програм, виявляти проблеми за її результатами, в разі необхідності, рекомендувати вченій раді провести позаплановий періодичний перегляд; </w:t>
      </w:r>
    </w:p>
    <w:p w14:paraId="2E002022" w14:textId="271FCB4D" w:rsidR="00F37E48" w:rsidRPr="00E44382" w:rsidRDefault="00F37E48" w:rsidP="00166E31">
      <w:pPr>
        <w:pStyle w:val="a4"/>
        <w:numPr>
          <w:ilvl w:val="0"/>
          <w:numId w:val="3"/>
        </w:numPr>
        <w:autoSpaceDE w:val="0"/>
        <w:autoSpaceDN w:val="0"/>
        <w:adjustRightInd w:val="0"/>
        <w:spacing w:after="140" w:line="240" w:lineRule="auto"/>
        <w:jc w:val="both"/>
        <w:rPr>
          <w:rFonts w:ascii="Times New Roman" w:hAnsi="Times New Roman" w:cs="Times New Roman"/>
          <w:sz w:val="28"/>
          <w:szCs w:val="28"/>
        </w:rPr>
      </w:pPr>
      <w:r w:rsidRPr="00E44382">
        <w:rPr>
          <w:rFonts w:ascii="Times New Roman" w:hAnsi="Times New Roman" w:cs="Times New Roman"/>
          <w:sz w:val="28"/>
          <w:szCs w:val="28"/>
        </w:rPr>
        <w:t xml:space="preserve">отримувати та переглядати звіти щодо періодичного перегляду програми та виносити рекомендації для перезатвердження програми до </w:t>
      </w:r>
      <w:r w:rsidR="00DB7860" w:rsidRPr="00E44382">
        <w:rPr>
          <w:rFonts w:ascii="Times New Roman" w:hAnsi="Times New Roman" w:cs="Times New Roman"/>
          <w:sz w:val="28"/>
          <w:szCs w:val="28"/>
        </w:rPr>
        <w:t>В</w:t>
      </w:r>
      <w:r w:rsidRPr="00E44382">
        <w:rPr>
          <w:rFonts w:ascii="Times New Roman" w:hAnsi="Times New Roman" w:cs="Times New Roman"/>
          <w:sz w:val="28"/>
          <w:szCs w:val="28"/>
        </w:rPr>
        <w:t>ченої ради</w:t>
      </w:r>
      <w:r w:rsidR="00DB7860" w:rsidRPr="00E44382">
        <w:rPr>
          <w:rFonts w:ascii="Times New Roman" w:hAnsi="Times New Roman" w:cs="Times New Roman"/>
          <w:sz w:val="28"/>
          <w:szCs w:val="28"/>
        </w:rPr>
        <w:t xml:space="preserve"> Університету</w:t>
      </w:r>
      <w:r w:rsidRPr="00E44382">
        <w:rPr>
          <w:rFonts w:ascii="Times New Roman" w:hAnsi="Times New Roman" w:cs="Times New Roman"/>
          <w:sz w:val="28"/>
          <w:szCs w:val="28"/>
        </w:rPr>
        <w:t xml:space="preserve">; </w:t>
      </w:r>
    </w:p>
    <w:p w14:paraId="55DD939D" w14:textId="0262E60A" w:rsidR="00F37E48" w:rsidRPr="00E44382" w:rsidRDefault="00F37E48" w:rsidP="00166E31">
      <w:pPr>
        <w:pStyle w:val="a4"/>
        <w:numPr>
          <w:ilvl w:val="0"/>
          <w:numId w:val="3"/>
        </w:numPr>
        <w:autoSpaceDE w:val="0"/>
        <w:autoSpaceDN w:val="0"/>
        <w:adjustRightInd w:val="0"/>
        <w:spacing w:after="140" w:line="240" w:lineRule="auto"/>
        <w:jc w:val="both"/>
        <w:rPr>
          <w:rFonts w:ascii="Times New Roman" w:hAnsi="Times New Roman" w:cs="Times New Roman"/>
          <w:sz w:val="28"/>
          <w:szCs w:val="28"/>
        </w:rPr>
      </w:pPr>
      <w:r w:rsidRPr="00E44382">
        <w:rPr>
          <w:rFonts w:ascii="Times New Roman" w:hAnsi="Times New Roman" w:cs="Times New Roman"/>
          <w:sz w:val="28"/>
          <w:szCs w:val="28"/>
        </w:rPr>
        <w:t>розробля</w:t>
      </w:r>
      <w:r w:rsidR="002162A5" w:rsidRPr="00E44382">
        <w:rPr>
          <w:rFonts w:ascii="Times New Roman" w:hAnsi="Times New Roman" w:cs="Times New Roman"/>
          <w:sz w:val="28"/>
          <w:szCs w:val="28"/>
        </w:rPr>
        <w:t>ти</w:t>
      </w:r>
      <w:r w:rsidRPr="00E44382">
        <w:rPr>
          <w:rFonts w:ascii="Times New Roman" w:hAnsi="Times New Roman" w:cs="Times New Roman"/>
          <w:sz w:val="28"/>
          <w:szCs w:val="28"/>
        </w:rPr>
        <w:t xml:space="preserve"> графік періодичного огляду освітніх програм; </w:t>
      </w:r>
    </w:p>
    <w:p w14:paraId="40BD3F97" w14:textId="22FA2067" w:rsidR="00F37E48" w:rsidRPr="00E44382" w:rsidRDefault="00F37E48" w:rsidP="00CC68A3">
      <w:pPr>
        <w:pStyle w:val="a4"/>
        <w:numPr>
          <w:ilvl w:val="0"/>
          <w:numId w:val="3"/>
        </w:numPr>
        <w:autoSpaceDE w:val="0"/>
        <w:autoSpaceDN w:val="0"/>
        <w:adjustRightInd w:val="0"/>
        <w:spacing w:after="0" w:line="240" w:lineRule="auto"/>
        <w:ind w:left="714" w:hanging="357"/>
        <w:jc w:val="both"/>
        <w:rPr>
          <w:rFonts w:ascii="Times New Roman" w:hAnsi="Times New Roman" w:cs="Times New Roman"/>
          <w:sz w:val="28"/>
          <w:szCs w:val="28"/>
        </w:rPr>
      </w:pPr>
      <w:r w:rsidRPr="00E44382">
        <w:rPr>
          <w:rFonts w:ascii="Times New Roman" w:hAnsi="Times New Roman" w:cs="Times New Roman"/>
          <w:sz w:val="28"/>
          <w:szCs w:val="28"/>
        </w:rPr>
        <w:t>розглядати пропозиції про нові освітні програми та значні зміни до програм і модулів з точки зору</w:t>
      </w:r>
      <w:r w:rsidR="00166E31" w:rsidRPr="00E44382">
        <w:rPr>
          <w:rFonts w:ascii="Times New Roman" w:hAnsi="Times New Roman" w:cs="Times New Roman"/>
          <w:sz w:val="28"/>
          <w:szCs w:val="28"/>
        </w:rPr>
        <w:t xml:space="preserve"> </w:t>
      </w:r>
      <w:r w:rsidRPr="00E44382">
        <w:rPr>
          <w:rFonts w:ascii="Times New Roman" w:hAnsi="Times New Roman" w:cs="Times New Roman"/>
          <w:sz w:val="28"/>
          <w:szCs w:val="28"/>
        </w:rPr>
        <w:t>обґрунтованості пропозицій, включаючи</w:t>
      </w:r>
      <w:r w:rsidR="00E3014B" w:rsidRPr="00E44382">
        <w:rPr>
          <w:rFonts w:ascii="Times New Roman" w:hAnsi="Times New Roman" w:cs="Times New Roman"/>
          <w:sz w:val="28"/>
          <w:szCs w:val="28"/>
        </w:rPr>
        <w:t xml:space="preserve"> наступне:</w:t>
      </w:r>
      <w:r w:rsidRPr="00E44382">
        <w:rPr>
          <w:rFonts w:ascii="Times New Roman" w:hAnsi="Times New Roman" w:cs="Times New Roman"/>
          <w:sz w:val="28"/>
          <w:szCs w:val="28"/>
        </w:rPr>
        <w:t xml:space="preserve"> </w:t>
      </w:r>
    </w:p>
    <w:p w14:paraId="373D61F7" w14:textId="31B9A644" w:rsidR="00F37E48" w:rsidRPr="00E44382" w:rsidRDefault="00F37E48" w:rsidP="00CC68A3">
      <w:pPr>
        <w:pStyle w:val="a4"/>
        <w:numPr>
          <w:ilvl w:val="0"/>
          <w:numId w:val="8"/>
        </w:numPr>
        <w:autoSpaceDE w:val="0"/>
        <w:autoSpaceDN w:val="0"/>
        <w:adjustRightInd w:val="0"/>
        <w:spacing w:after="157" w:line="240" w:lineRule="auto"/>
        <w:rPr>
          <w:rFonts w:ascii="Times New Roman" w:hAnsi="Times New Roman" w:cs="Times New Roman"/>
          <w:sz w:val="28"/>
          <w:szCs w:val="28"/>
        </w:rPr>
      </w:pPr>
      <w:r w:rsidRPr="00E44382">
        <w:rPr>
          <w:rFonts w:ascii="Times New Roman" w:hAnsi="Times New Roman" w:cs="Times New Roman"/>
          <w:sz w:val="28"/>
          <w:szCs w:val="28"/>
        </w:rPr>
        <w:t xml:space="preserve">узгодженості наданих пропозицій з національними та міжнародними стандартами, </w:t>
      </w:r>
      <w:r w:rsidR="00472271" w:rsidRPr="00E44382">
        <w:rPr>
          <w:rFonts w:ascii="Times New Roman" w:hAnsi="Times New Roman" w:cs="Times New Roman"/>
          <w:sz w:val="28"/>
          <w:szCs w:val="28"/>
        </w:rPr>
        <w:t xml:space="preserve">зі Стратегією Університету, впливом на інші освітні програми, з  потребами  </w:t>
      </w:r>
      <w:proofErr w:type="spellStart"/>
      <w:r w:rsidR="00472271" w:rsidRPr="00E44382">
        <w:rPr>
          <w:rFonts w:ascii="Times New Roman" w:hAnsi="Times New Roman" w:cs="Times New Roman"/>
          <w:sz w:val="28"/>
          <w:szCs w:val="28"/>
        </w:rPr>
        <w:t>стейкхолдерів</w:t>
      </w:r>
      <w:proofErr w:type="spellEnd"/>
      <w:r w:rsidR="00472271" w:rsidRPr="00E44382">
        <w:rPr>
          <w:rFonts w:ascii="Times New Roman" w:hAnsi="Times New Roman" w:cs="Times New Roman"/>
          <w:sz w:val="28"/>
          <w:szCs w:val="28"/>
        </w:rPr>
        <w:t xml:space="preserve">, зі  </w:t>
      </w:r>
      <w:r w:rsidRPr="00E44382">
        <w:rPr>
          <w:rFonts w:ascii="Times New Roman" w:hAnsi="Times New Roman" w:cs="Times New Roman"/>
          <w:sz w:val="28"/>
          <w:szCs w:val="28"/>
        </w:rPr>
        <w:t xml:space="preserve">структурою </w:t>
      </w:r>
      <w:r w:rsidR="00E3014B" w:rsidRPr="00E44382">
        <w:rPr>
          <w:rFonts w:ascii="Times New Roman" w:hAnsi="Times New Roman" w:cs="Times New Roman"/>
          <w:sz w:val="28"/>
          <w:szCs w:val="28"/>
        </w:rPr>
        <w:t xml:space="preserve">освітньої </w:t>
      </w:r>
      <w:r w:rsidRPr="00E44382">
        <w:rPr>
          <w:rFonts w:ascii="Times New Roman" w:hAnsi="Times New Roman" w:cs="Times New Roman"/>
          <w:sz w:val="28"/>
          <w:szCs w:val="28"/>
        </w:rPr>
        <w:t>програми та навантаженням</w:t>
      </w:r>
      <w:r w:rsidR="00472271" w:rsidRPr="00E44382">
        <w:rPr>
          <w:rFonts w:ascii="Times New Roman" w:hAnsi="Times New Roman" w:cs="Times New Roman"/>
          <w:sz w:val="28"/>
          <w:szCs w:val="28"/>
        </w:rPr>
        <w:t xml:space="preserve"> </w:t>
      </w:r>
      <w:r w:rsidR="00E3014B" w:rsidRPr="00E44382">
        <w:rPr>
          <w:rFonts w:ascii="Times New Roman" w:hAnsi="Times New Roman" w:cs="Times New Roman"/>
          <w:sz w:val="28"/>
          <w:szCs w:val="28"/>
        </w:rPr>
        <w:t>здобувачів вищої освіти</w:t>
      </w:r>
      <w:r w:rsidRPr="00E44382">
        <w:rPr>
          <w:rFonts w:ascii="Times New Roman" w:hAnsi="Times New Roman" w:cs="Times New Roman"/>
          <w:sz w:val="28"/>
          <w:szCs w:val="28"/>
        </w:rPr>
        <w:t>, програмними результатами навчання, режимом навчання</w:t>
      </w:r>
      <w:r w:rsidR="00CC68A3" w:rsidRPr="00E44382">
        <w:rPr>
          <w:rFonts w:ascii="Times New Roman" w:hAnsi="Times New Roman" w:cs="Times New Roman"/>
          <w:sz w:val="28"/>
          <w:szCs w:val="28"/>
        </w:rPr>
        <w:t xml:space="preserve"> (</w:t>
      </w:r>
      <w:r w:rsidR="00472271" w:rsidRPr="00E44382">
        <w:rPr>
          <w:rFonts w:ascii="Times New Roman" w:hAnsi="Times New Roman" w:cs="Times New Roman"/>
          <w:sz w:val="28"/>
          <w:szCs w:val="28"/>
        </w:rPr>
        <w:t>дистанційне/</w:t>
      </w:r>
      <w:r w:rsidRPr="00E44382">
        <w:rPr>
          <w:rFonts w:ascii="Times New Roman" w:hAnsi="Times New Roman" w:cs="Times New Roman"/>
          <w:sz w:val="28"/>
          <w:szCs w:val="28"/>
        </w:rPr>
        <w:t>електронне/</w:t>
      </w:r>
      <w:r w:rsidR="00CC68A3" w:rsidRPr="00E44382">
        <w:rPr>
          <w:rFonts w:ascii="Times New Roman" w:hAnsi="Times New Roman" w:cs="Times New Roman"/>
          <w:sz w:val="28"/>
          <w:szCs w:val="28"/>
        </w:rPr>
        <w:t xml:space="preserve"> </w:t>
      </w:r>
      <w:r w:rsidRPr="00E44382">
        <w:rPr>
          <w:rFonts w:ascii="Times New Roman" w:hAnsi="Times New Roman" w:cs="Times New Roman"/>
          <w:sz w:val="28"/>
          <w:szCs w:val="28"/>
        </w:rPr>
        <w:t xml:space="preserve">змішане, інтенсивне тощо); </w:t>
      </w:r>
    </w:p>
    <w:p w14:paraId="48E41FF7" w14:textId="6547F1D6" w:rsidR="00F37E48" w:rsidRPr="00E44382" w:rsidRDefault="00F37E48" w:rsidP="00472271">
      <w:pPr>
        <w:pStyle w:val="a4"/>
        <w:numPr>
          <w:ilvl w:val="0"/>
          <w:numId w:val="8"/>
        </w:numPr>
        <w:autoSpaceDE w:val="0"/>
        <w:autoSpaceDN w:val="0"/>
        <w:adjustRightInd w:val="0"/>
        <w:spacing w:after="157" w:line="240" w:lineRule="auto"/>
        <w:jc w:val="both"/>
        <w:rPr>
          <w:rFonts w:ascii="Times New Roman" w:hAnsi="Times New Roman" w:cs="Times New Roman"/>
          <w:sz w:val="28"/>
          <w:szCs w:val="28"/>
        </w:rPr>
      </w:pPr>
      <w:r w:rsidRPr="00E44382">
        <w:rPr>
          <w:rFonts w:ascii="Times New Roman" w:hAnsi="Times New Roman" w:cs="Times New Roman"/>
          <w:sz w:val="28"/>
          <w:szCs w:val="28"/>
        </w:rPr>
        <w:t xml:space="preserve">потреб </w:t>
      </w:r>
      <w:r w:rsidR="00472271" w:rsidRPr="00E44382">
        <w:rPr>
          <w:rFonts w:ascii="Times New Roman" w:hAnsi="Times New Roman" w:cs="Times New Roman"/>
          <w:sz w:val="28"/>
          <w:szCs w:val="28"/>
        </w:rPr>
        <w:t>у</w:t>
      </w:r>
      <w:r w:rsidRPr="00E44382">
        <w:rPr>
          <w:rFonts w:ascii="Times New Roman" w:hAnsi="Times New Roman" w:cs="Times New Roman"/>
          <w:sz w:val="28"/>
          <w:szCs w:val="28"/>
        </w:rPr>
        <w:t xml:space="preserve"> ресурсах, включаючи викладачів, методичн</w:t>
      </w:r>
      <w:r w:rsidR="00472271" w:rsidRPr="00E44382">
        <w:rPr>
          <w:rFonts w:ascii="Times New Roman" w:hAnsi="Times New Roman" w:cs="Times New Roman"/>
          <w:sz w:val="28"/>
          <w:szCs w:val="28"/>
        </w:rPr>
        <w:t>их</w:t>
      </w:r>
      <w:r w:rsidRPr="00E44382">
        <w:rPr>
          <w:rFonts w:ascii="Times New Roman" w:hAnsi="Times New Roman" w:cs="Times New Roman"/>
          <w:sz w:val="28"/>
          <w:szCs w:val="28"/>
        </w:rPr>
        <w:t xml:space="preserve"> матеріал</w:t>
      </w:r>
      <w:r w:rsidR="00472271" w:rsidRPr="00E44382">
        <w:rPr>
          <w:rFonts w:ascii="Times New Roman" w:hAnsi="Times New Roman" w:cs="Times New Roman"/>
          <w:sz w:val="28"/>
          <w:szCs w:val="28"/>
        </w:rPr>
        <w:t>ах</w:t>
      </w:r>
      <w:r w:rsidRPr="00E44382">
        <w:rPr>
          <w:rFonts w:ascii="Times New Roman" w:hAnsi="Times New Roman" w:cs="Times New Roman"/>
          <w:sz w:val="28"/>
          <w:szCs w:val="28"/>
        </w:rPr>
        <w:t xml:space="preserve">, </w:t>
      </w:r>
      <w:r w:rsidR="00472271" w:rsidRPr="00E44382">
        <w:rPr>
          <w:rFonts w:ascii="Times New Roman" w:hAnsi="Times New Roman" w:cs="Times New Roman"/>
          <w:sz w:val="28"/>
          <w:szCs w:val="28"/>
        </w:rPr>
        <w:t xml:space="preserve">у </w:t>
      </w:r>
      <w:r w:rsidRPr="00E44382">
        <w:rPr>
          <w:rFonts w:ascii="Times New Roman" w:hAnsi="Times New Roman" w:cs="Times New Roman"/>
          <w:sz w:val="28"/>
          <w:szCs w:val="28"/>
        </w:rPr>
        <w:t xml:space="preserve"> спеціалізованому обладнанні, необхідному для цього бюджеті; </w:t>
      </w:r>
    </w:p>
    <w:p w14:paraId="72AB1B66" w14:textId="77920597" w:rsidR="00F37E48" w:rsidRPr="00E44382" w:rsidRDefault="00F37E48" w:rsidP="00166E31">
      <w:pPr>
        <w:pStyle w:val="a4"/>
        <w:numPr>
          <w:ilvl w:val="0"/>
          <w:numId w:val="3"/>
        </w:numPr>
        <w:autoSpaceDE w:val="0"/>
        <w:autoSpaceDN w:val="0"/>
        <w:adjustRightInd w:val="0"/>
        <w:spacing w:after="157" w:line="240" w:lineRule="auto"/>
        <w:jc w:val="both"/>
        <w:rPr>
          <w:rFonts w:ascii="Times New Roman" w:hAnsi="Times New Roman" w:cs="Times New Roman"/>
          <w:sz w:val="28"/>
          <w:szCs w:val="28"/>
        </w:rPr>
      </w:pPr>
      <w:r w:rsidRPr="00E44382">
        <w:rPr>
          <w:rFonts w:ascii="Times New Roman" w:hAnsi="Times New Roman" w:cs="Times New Roman"/>
          <w:sz w:val="28"/>
          <w:szCs w:val="28"/>
        </w:rPr>
        <w:t xml:space="preserve">надавати </w:t>
      </w:r>
      <w:r w:rsidR="00E3014B" w:rsidRPr="00E44382">
        <w:rPr>
          <w:rFonts w:ascii="Times New Roman" w:hAnsi="Times New Roman" w:cs="Times New Roman"/>
          <w:sz w:val="28"/>
          <w:szCs w:val="28"/>
        </w:rPr>
        <w:t>В</w:t>
      </w:r>
      <w:r w:rsidRPr="00E44382">
        <w:rPr>
          <w:rFonts w:ascii="Times New Roman" w:hAnsi="Times New Roman" w:cs="Times New Roman"/>
          <w:sz w:val="28"/>
          <w:szCs w:val="28"/>
        </w:rPr>
        <w:t xml:space="preserve">ченій раді </w:t>
      </w:r>
      <w:r w:rsidR="00472271" w:rsidRPr="00E44382">
        <w:rPr>
          <w:rFonts w:ascii="Times New Roman" w:hAnsi="Times New Roman" w:cs="Times New Roman"/>
          <w:sz w:val="28"/>
          <w:szCs w:val="28"/>
        </w:rPr>
        <w:t xml:space="preserve">ДУІТ </w:t>
      </w:r>
      <w:r w:rsidRPr="00E44382">
        <w:rPr>
          <w:rFonts w:ascii="Times New Roman" w:hAnsi="Times New Roman" w:cs="Times New Roman"/>
          <w:sz w:val="28"/>
          <w:szCs w:val="28"/>
        </w:rPr>
        <w:t xml:space="preserve">звіт за результатами оцінки та рекомендації по затвердженню кожної освітньої програми або запропонованих змін до неї; </w:t>
      </w:r>
    </w:p>
    <w:p w14:paraId="2946FBA3" w14:textId="73EABE8A" w:rsidR="00F37E48" w:rsidRPr="00E44382" w:rsidRDefault="00F37E48" w:rsidP="00166E31">
      <w:pPr>
        <w:pStyle w:val="a4"/>
        <w:numPr>
          <w:ilvl w:val="0"/>
          <w:numId w:val="3"/>
        </w:numPr>
        <w:autoSpaceDE w:val="0"/>
        <w:autoSpaceDN w:val="0"/>
        <w:adjustRightInd w:val="0"/>
        <w:spacing w:after="157" w:line="240" w:lineRule="auto"/>
        <w:jc w:val="both"/>
        <w:rPr>
          <w:rFonts w:ascii="Times New Roman" w:hAnsi="Times New Roman" w:cs="Times New Roman"/>
          <w:sz w:val="28"/>
          <w:szCs w:val="28"/>
        </w:rPr>
      </w:pPr>
      <w:r w:rsidRPr="00E44382">
        <w:rPr>
          <w:rFonts w:ascii="Times New Roman" w:hAnsi="Times New Roman" w:cs="Times New Roman"/>
          <w:sz w:val="28"/>
          <w:szCs w:val="28"/>
        </w:rPr>
        <w:t xml:space="preserve">переглядати політику та процедури, пов’язані </w:t>
      </w:r>
      <w:r w:rsidR="00472271" w:rsidRPr="00E44382">
        <w:rPr>
          <w:rFonts w:ascii="Times New Roman" w:hAnsi="Times New Roman" w:cs="Times New Roman"/>
          <w:sz w:val="28"/>
          <w:szCs w:val="28"/>
        </w:rPr>
        <w:t>і</w:t>
      </w:r>
      <w:r w:rsidRPr="00E44382">
        <w:rPr>
          <w:rFonts w:ascii="Times New Roman" w:hAnsi="Times New Roman" w:cs="Times New Roman"/>
          <w:sz w:val="28"/>
          <w:szCs w:val="28"/>
        </w:rPr>
        <w:t xml:space="preserve">з затвердженням та внесенням змін до </w:t>
      </w:r>
      <w:r w:rsidR="00472271" w:rsidRPr="00E44382">
        <w:rPr>
          <w:rFonts w:ascii="Times New Roman" w:hAnsi="Times New Roman" w:cs="Times New Roman"/>
          <w:sz w:val="28"/>
          <w:szCs w:val="28"/>
        </w:rPr>
        <w:t xml:space="preserve">освітніх </w:t>
      </w:r>
      <w:r w:rsidRPr="00E44382">
        <w:rPr>
          <w:rFonts w:ascii="Times New Roman" w:hAnsi="Times New Roman" w:cs="Times New Roman"/>
          <w:sz w:val="28"/>
          <w:szCs w:val="28"/>
        </w:rPr>
        <w:t xml:space="preserve">програм; </w:t>
      </w:r>
    </w:p>
    <w:p w14:paraId="23305F21" w14:textId="207E7F5A" w:rsidR="00F37E48" w:rsidRPr="00E44382" w:rsidRDefault="00F37E48" w:rsidP="00166E31">
      <w:pPr>
        <w:pStyle w:val="a4"/>
        <w:numPr>
          <w:ilvl w:val="0"/>
          <w:numId w:val="3"/>
        </w:numPr>
        <w:autoSpaceDE w:val="0"/>
        <w:autoSpaceDN w:val="0"/>
        <w:adjustRightInd w:val="0"/>
        <w:spacing w:after="157" w:line="240" w:lineRule="auto"/>
        <w:jc w:val="both"/>
        <w:rPr>
          <w:rFonts w:ascii="Times New Roman" w:hAnsi="Times New Roman" w:cs="Times New Roman"/>
          <w:sz w:val="28"/>
          <w:szCs w:val="28"/>
        </w:rPr>
      </w:pPr>
      <w:r w:rsidRPr="00E44382">
        <w:rPr>
          <w:rFonts w:ascii="Times New Roman" w:hAnsi="Times New Roman" w:cs="Times New Roman"/>
          <w:sz w:val="28"/>
          <w:szCs w:val="28"/>
        </w:rPr>
        <w:t xml:space="preserve">доповідати </w:t>
      </w:r>
      <w:r w:rsidR="00472271" w:rsidRPr="00E44382">
        <w:rPr>
          <w:rFonts w:ascii="Times New Roman" w:hAnsi="Times New Roman" w:cs="Times New Roman"/>
          <w:sz w:val="28"/>
          <w:szCs w:val="28"/>
        </w:rPr>
        <w:t>В</w:t>
      </w:r>
      <w:r w:rsidRPr="00E44382">
        <w:rPr>
          <w:rFonts w:ascii="Times New Roman" w:hAnsi="Times New Roman" w:cs="Times New Roman"/>
          <w:sz w:val="28"/>
          <w:szCs w:val="28"/>
        </w:rPr>
        <w:t xml:space="preserve">ченій раді </w:t>
      </w:r>
      <w:r w:rsidR="00472271" w:rsidRPr="00E44382">
        <w:rPr>
          <w:rFonts w:ascii="Times New Roman" w:hAnsi="Times New Roman" w:cs="Times New Roman"/>
          <w:sz w:val="28"/>
          <w:szCs w:val="28"/>
        </w:rPr>
        <w:t xml:space="preserve">ДУІТ </w:t>
      </w:r>
      <w:r w:rsidRPr="00E44382">
        <w:rPr>
          <w:rFonts w:ascii="Times New Roman" w:hAnsi="Times New Roman" w:cs="Times New Roman"/>
          <w:sz w:val="28"/>
          <w:szCs w:val="28"/>
        </w:rPr>
        <w:t xml:space="preserve">про ефективність процесів та механізмів розробки та вдосконалення </w:t>
      </w:r>
      <w:r w:rsidR="00472271" w:rsidRPr="00E44382">
        <w:rPr>
          <w:rFonts w:ascii="Times New Roman" w:hAnsi="Times New Roman" w:cs="Times New Roman"/>
          <w:sz w:val="28"/>
          <w:szCs w:val="28"/>
        </w:rPr>
        <w:t xml:space="preserve">освітніх </w:t>
      </w:r>
      <w:r w:rsidRPr="00E44382">
        <w:rPr>
          <w:rFonts w:ascii="Times New Roman" w:hAnsi="Times New Roman" w:cs="Times New Roman"/>
          <w:sz w:val="28"/>
          <w:szCs w:val="28"/>
        </w:rPr>
        <w:t xml:space="preserve">програм, рекомендувати необхідні </w:t>
      </w:r>
      <w:proofErr w:type="spellStart"/>
      <w:r w:rsidRPr="00E44382">
        <w:rPr>
          <w:rFonts w:ascii="Times New Roman" w:hAnsi="Times New Roman" w:cs="Times New Roman"/>
          <w:sz w:val="28"/>
          <w:szCs w:val="28"/>
        </w:rPr>
        <w:t>вдосконаленняі</w:t>
      </w:r>
      <w:proofErr w:type="spellEnd"/>
      <w:r w:rsidRPr="00E44382">
        <w:rPr>
          <w:rFonts w:ascii="Times New Roman" w:hAnsi="Times New Roman" w:cs="Times New Roman"/>
          <w:sz w:val="28"/>
          <w:szCs w:val="28"/>
        </w:rPr>
        <w:t xml:space="preserve">; </w:t>
      </w:r>
    </w:p>
    <w:p w14:paraId="11BE3056" w14:textId="0FEAAB54" w:rsidR="00F37E48" w:rsidRPr="00E44382" w:rsidRDefault="00F37E48" w:rsidP="00166E31">
      <w:pPr>
        <w:pStyle w:val="a4"/>
        <w:numPr>
          <w:ilvl w:val="0"/>
          <w:numId w:val="3"/>
        </w:numPr>
        <w:autoSpaceDE w:val="0"/>
        <w:autoSpaceDN w:val="0"/>
        <w:adjustRightInd w:val="0"/>
        <w:spacing w:after="157" w:line="240" w:lineRule="auto"/>
        <w:jc w:val="both"/>
        <w:rPr>
          <w:rFonts w:ascii="Times New Roman" w:hAnsi="Times New Roman" w:cs="Times New Roman"/>
          <w:sz w:val="28"/>
          <w:szCs w:val="28"/>
        </w:rPr>
      </w:pPr>
      <w:r w:rsidRPr="00E44382">
        <w:rPr>
          <w:rFonts w:ascii="Times New Roman" w:hAnsi="Times New Roman" w:cs="Times New Roman"/>
          <w:sz w:val="28"/>
          <w:szCs w:val="28"/>
        </w:rPr>
        <w:t>отримувати відгуки та рекомендації від зацікавлених сторін для поліпшення процесів та механізмів розробки та вдосконалення</w:t>
      </w:r>
      <w:r w:rsidR="00472271" w:rsidRPr="00E44382">
        <w:rPr>
          <w:rFonts w:ascii="Times New Roman" w:hAnsi="Times New Roman" w:cs="Times New Roman"/>
          <w:sz w:val="28"/>
          <w:szCs w:val="28"/>
        </w:rPr>
        <w:t xml:space="preserve"> освітніх</w:t>
      </w:r>
      <w:r w:rsidRPr="00E44382">
        <w:rPr>
          <w:rFonts w:ascii="Times New Roman" w:hAnsi="Times New Roman" w:cs="Times New Roman"/>
          <w:sz w:val="28"/>
          <w:szCs w:val="28"/>
        </w:rPr>
        <w:t xml:space="preserve"> програм; </w:t>
      </w:r>
    </w:p>
    <w:p w14:paraId="66AC9BD3" w14:textId="77777777" w:rsidR="00F37E48" w:rsidRPr="00E44382" w:rsidRDefault="00F37E48" w:rsidP="00166E31">
      <w:pPr>
        <w:pStyle w:val="a4"/>
        <w:autoSpaceDE w:val="0"/>
        <w:autoSpaceDN w:val="0"/>
        <w:adjustRightInd w:val="0"/>
        <w:spacing w:after="0" w:line="240" w:lineRule="auto"/>
        <w:jc w:val="both"/>
        <w:rPr>
          <w:rFonts w:ascii="Times New Roman" w:hAnsi="Times New Roman" w:cs="Times New Roman"/>
          <w:sz w:val="28"/>
          <w:szCs w:val="28"/>
        </w:rPr>
      </w:pPr>
    </w:p>
    <w:p w14:paraId="06E2E338" w14:textId="6C5DF4AE" w:rsidR="00F37E48" w:rsidRPr="00E44382" w:rsidRDefault="00F37E48" w:rsidP="00166E31">
      <w:pPr>
        <w:pStyle w:val="a4"/>
        <w:autoSpaceDE w:val="0"/>
        <w:autoSpaceDN w:val="0"/>
        <w:adjustRightInd w:val="0"/>
        <w:spacing w:after="0" w:line="240" w:lineRule="auto"/>
        <w:jc w:val="both"/>
        <w:rPr>
          <w:rFonts w:ascii="Times New Roman" w:hAnsi="Times New Roman" w:cs="Times New Roman"/>
          <w:sz w:val="28"/>
          <w:szCs w:val="28"/>
        </w:rPr>
      </w:pPr>
      <w:r w:rsidRPr="00E44382">
        <w:rPr>
          <w:rFonts w:ascii="Times New Roman" w:hAnsi="Times New Roman" w:cs="Times New Roman"/>
          <w:sz w:val="28"/>
          <w:szCs w:val="28"/>
        </w:rPr>
        <w:t>Засідання Ради</w:t>
      </w:r>
      <w:r w:rsidR="006C1DC6" w:rsidRPr="00E44382">
        <w:rPr>
          <w:rFonts w:ascii="Times New Roman" w:hAnsi="Times New Roman" w:cs="Times New Roman"/>
          <w:sz w:val="28"/>
          <w:szCs w:val="28"/>
        </w:rPr>
        <w:t xml:space="preserve"> </w:t>
      </w:r>
      <w:r w:rsidRPr="00E44382">
        <w:rPr>
          <w:rFonts w:ascii="Times New Roman" w:hAnsi="Times New Roman" w:cs="Times New Roman"/>
          <w:sz w:val="28"/>
          <w:szCs w:val="28"/>
        </w:rPr>
        <w:t>з якості провод</w:t>
      </w:r>
      <w:r w:rsidR="007660E0">
        <w:rPr>
          <w:rFonts w:ascii="Times New Roman" w:hAnsi="Times New Roman" w:cs="Times New Roman"/>
          <w:sz w:val="28"/>
          <w:szCs w:val="28"/>
        </w:rPr>
        <w:t>яться</w:t>
      </w:r>
      <w:r w:rsidRPr="00E44382">
        <w:rPr>
          <w:rFonts w:ascii="Times New Roman" w:hAnsi="Times New Roman" w:cs="Times New Roman"/>
          <w:sz w:val="28"/>
          <w:szCs w:val="28"/>
        </w:rPr>
        <w:t xml:space="preserve"> по мірі необхідності.</w:t>
      </w:r>
    </w:p>
    <w:p w14:paraId="65B8D1AD" w14:textId="77777777" w:rsidR="00B6535D" w:rsidRPr="00E44382" w:rsidRDefault="00B6535D" w:rsidP="00166E31">
      <w:pPr>
        <w:pStyle w:val="a4"/>
        <w:autoSpaceDE w:val="0"/>
        <w:autoSpaceDN w:val="0"/>
        <w:adjustRightInd w:val="0"/>
        <w:spacing w:after="0" w:line="240" w:lineRule="auto"/>
        <w:jc w:val="both"/>
        <w:rPr>
          <w:rFonts w:ascii="Times New Roman" w:hAnsi="Times New Roman" w:cs="Times New Roman"/>
          <w:sz w:val="28"/>
          <w:szCs w:val="28"/>
        </w:rPr>
      </w:pPr>
    </w:p>
    <w:p w14:paraId="49338E98" w14:textId="02C19240" w:rsidR="00F37E48" w:rsidRPr="000B6619" w:rsidRDefault="00F37E48" w:rsidP="00B6535D">
      <w:pPr>
        <w:pStyle w:val="a4"/>
        <w:autoSpaceDE w:val="0"/>
        <w:autoSpaceDN w:val="0"/>
        <w:adjustRightInd w:val="0"/>
        <w:spacing w:after="0" w:line="240" w:lineRule="auto"/>
        <w:jc w:val="both"/>
        <w:rPr>
          <w:rFonts w:ascii="Times New Roman" w:hAnsi="Times New Roman" w:cs="Times New Roman"/>
          <w:sz w:val="28"/>
          <w:szCs w:val="28"/>
        </w:rPr>
      </w:pPr>
      <w:r w:rsidRPr="000B6619">
        <w:rPr>
          <w:rFonts w:ascii="Times New Roman" w:hAnsi="Times New Roman" w:cs="Times New Roman"/>
          <w:b/>
          <w:bCs/>
          <w:sz w:val="28"/>
          <w:szCs w:val="28"/>
        </w:rPr>
        <w:t xml:space="preserve">Рада з якості </w:t>
      </w:r>
      <w:r w:rsidRPr="000B6619">
        <w:rPr>
          <w:rFonts w:ascii="Times New Roman" w:hAnsi="Times New Roman" w:cs="Times New Roman"/>
          <w:sz w:val="28"/>
          <w:szCs w:val="28"/>
        </w:rPr>
        <w:t xml:space="preserve">створюється наказом ректора з числа керівників </w:t>
      </w:r>
      <w:r w:rsidR="006C1DC6" w:rsidRPr="000B6619">
        <w:rPr>
          <w:rFonts w:ascii="Times New Roman" w:hAnsi="Times New Roman" w:cs="Times New Roman"/>
          <w:sz w:val="28"/>
          <w:szCs w:val="28"/>
        </w:rPr>
        <w:t xml:space="preserve">структурних </w:t>
      </w:r>
      <w:r w:rsidRPr="000B6619">
        <w:rPr>
          <w:rFonts w:ascii="Times New Roman" w:hAnsi="Times New Roman" w:cs="Times New Roman"/>
          <w:sz w:val="28"/>
          <w:szCs w:val="28"/>
        </w:rPr>
        <w:t>підрозділів</w:t>
      </w:r>
      <w:r w:rsidR="006C1DC6" w:rsidRPr="000B6619">
        <w:rPr>
          <w:rFonts w:ascii="Times New Roman" w:hAnsi="Times New Roman" w:cs="Times New Roman"/>
          <w:sz w:val="28"/>
          <w:szCs w:val="28"/>
        </w:rPr>
        <w:t xml:space="preserve">, </w:t>
      </w:r>
      <w:r w:rsidRPr="000B6619">
        <w:rPr>
          <w:rFonts w:ascii="Times New Roman" w:hAnsi="Times New Roman" w:cs="Times New Roman"/>
          <w:sz w:val="28"/>
          <w:szCs w:val="28"/>
        </w:rPr>
        <w:t>викладачів та співробітників відділів</w:t>
      </w:r>
      <w:r w:rsidR="006C1DC6" w:rsidRPr="000B6619">
        <w:rPr>
          <w:rFonts w:ascii="Times New Roman" w:hAnsi="Times New Roman" w:cs="Times New Roman"/>
          <w:sz w:val="28"/>
          <w:szCs w:val="28"/>
        </w:rPr>
        <w:t>:</w:t>
      </w:r>
      <w:r w:rsidRPr="000B6619">
        <w:rPr>
          <w:rFonts w:ascii="Times New Roman" w:hAnsi="Times New Roman" w:cs="Times New Roman"/>
          <w:sz w:val="28"/>
          <w:szCs w:val="28"/>
        </w:rPr>
        <w:t xml:space="preserve"> </w:t>
      </w:r>
    </w:p>
    <w:p w14:paraId="270DF57F" w14:textId="77777777" w:rsidR="006C1DC6" w:rsidRPr="000B6619" w:rsidRDefault="006C1DC6" w:rsidP="00B6535D">
      <w:pPr>
        <w:pStyle w:val="a4"/>
        <w:autoSpaceDE w:val="0"/>
        <w:autoSpaceDN w:val="0"/>
        <w:adjustRightInd w:val="0"/>
        <w:spacing w:after="0" w:line="240" w:lineRule="auto"/>
        <w:jc w:val="both"/>
        <w:rPr>
          <w:rFonts w:ascii="Times New Roman" w:hAnsi="Times New Roman" w:cs="Times New Roman"/>
          <w:sz w:val="28"/>
          <w:szCs w:val="28"/>
        </w:rPr>
      </w:pPr>
    </w:p>
    <w:p w14:paraId="59F24059" w14:textId="243EB670" w:rsidR="00F37E48" w:rsidRPr="000B6619" w:rsidRDefault="00F37E48" w:rsidP="00B6535D">
      <w:pPr>
        <w:pStyle w:val="a4"/>
        <w:numPr>
          <w:ilvl w:val="0"/>
          <w:numId w:val="3"/>
        </w:numPr>
        <w:autoSpaceDE w:val="0"/>
        <w:autoSpaceDN w:val="0"/>
        <w:adjustRightInd w:val="0"/>
        <w:spacing w:after="153" w:line="240" w:lineRule="auto"/>
        <w:jc w:val="both"/>
        <w:rPr>
          <w:rFonts w:ascii="Times New Roman" w:hAnsi="Times New Roman" w:cs="Times New Roman"/>
          <w:sz w:val="28"/>
          <w:szCs w:val="28"/>
        </w:rPr>
      </w:pPr>
      <w:r w:rsidRPr="000B6619">
        <w:rPr>
          <w:rFonts w:ascii="Times New Roman" w:hAnsi="Times New Roman" w:cs="Times New Roman"/>
          <w:sz w:val="28"/>
          <w:szCs w:val="28"/>
        </w:rPr>
        <w:t>представник ректорату, відповідальн</w:t>
      </w:r>
      <w:r w:rsidR="00472271" w:rsidRPr="000B6619">
        <w:rPr>
          <w:rFonts w:ascii="Times New Roman" w:hAnsi="Times New Roman" w:cs="Times New Roman"/>
          <w:sz w:val="28"/>
          <w:szCs w:val="28"/>
        </w:rPr>
        <w:t xml:space="preserve">ий </w:t>
      </w:r>
      <w:r w:rsidRPr="000B6619">
        <w:rPr>
          <w:rFonts w:ascii="Times New Roman" w:hAnsi="Times New Roman" w:cs="Times New Roman"/>
          <w:sz w:val="28"/>
          <w:szCs w:val="28"/>
        </w:rPr>
        <w:t xml:space="preserve"> за якість (Голова </w:t>
      </w:r>
      <w:r w:rsidR="006C1DC6" w:rsidRPr="000B6619">
        <w:rPr>
          <w:rFonts w:ascii="Times New Roman" w:hAnsi="Times New Roman" w:cs="Times New Roman"/>
          <w:sz w:val="28"/>
          <w:szCs w:val="28"/>
        </w:rPr>
        <w:t>Р</w:t>
      </w:r>
      <w:r w:rsidRPr="000B6619">
        <w:rPr>
          <w:rFonts w:ascii="Times New Roman" w:hAnsi="Times New Roman" w:cs="Times New Roman"/>
          <w:sz w:val="28"/>
          <w:szCs w:val="28"/>
        </w:rPr>
        <w:t>ади</w:t>
      </w:r>
      <w:r w:rsidR="006C1DC6" w:rsidRPr="000B6619">
        <w:rPr>
          <w:rFonts w:ascii="Times New Roman" w:hAnsi="Times New Roman" w:cs="Times New Roman"/>
          <w:sz w:val="28"/>
          <w:szCs w:val="28"/>
        </w:rPr>
        <w:t>/Групи</w:t>
      </w:r>
      <w:r w:rsidRPr="000B6619">
        <w:rPr>
          <w:rFonts w:ascii="Times New Roman" w:hAnsi="Times New Roman" w:cs="Times New Roman"/>
          <w:sz w:val="28"/>
          <w:szCs w:val="28"/>
        </w:rPr>
        <w:t xml:space="preserve"> з якості); </w:t>
      </w:r>
    </w:p>
    <w:p w14:paraId="3D9B7C16" w14:textId="37AB3F7D" w:rsidR="00F37E48" w:rsidRPr="000B6619" w:rsidRDefault="00F37E48" w:rsidP="00B6535D">
      <w:pPr>
        <w:pStyle w:val="a4"/>
        <w:numPr>
          <w:ilvl w:val="0"/>
          <w:numId w:val="3"/>
        </w:numPr>
        <w:autoSpaceDE w:val="0"/>
        <w:autoSpaceDN w:val="0"/>
        <w:adjustRightInd w:val="0"/>
        <w:spacing w:after="153" w:line="240" w:lineRule="auto"/>
        <w:jc w:val="both"/>
        <w:rPr>
          <w:rFonts w:ascii="Times New Roman" w:hAnsi="Times New Roman" w:cs="Times New Roman"/>
          <w:sz w:val="28"/>
          <w:szCs w:val="28"/>
        </w:rPr>
      </w:pPr>
      <w:r w:rsidRPr="000B6619">
        <w:rPr>
          <w:rFonts w:ascii="Times New Roman" w:hAnsi="Times New Roman" w:cs="Times New Roman"/>
          <w:sz w:val="28"/>
          <w:szCs w:val="28"/>
        </w:rPr>
        <w:t>проректор, відповідальний за навчання, викладання та якість освітніх технологій</w:t>
      </w:r>
      <w:r w:rsidR="006C1DC6" w:rsidRPr="000B6619">
        <w:rPr>
          <w:rFonts w:ascii="Times New Roman" w:hAnsi="Times New Roman" w:cs="Times New Roman"/>
          <w:sz w:val="28"/>
          <w:szCs w:val="28"/>
        </w:rPr>
        <w:t xml:space="preserve"> у ДУІТ</w:t>
      </w:r>
      <w:r w:rsidRPr="000B6619">
        <w:rPr>
          <w:rFonts w:ascii="Times New Roman" w:hAnsi="Times New Roman" w:cs="Times New Roman"/>
          <w:sz w:val="28"/>
          <w:szCs w:val="28"/>
        </w:rPr>
        <w:t xml:space="preserve">; </w:t>
      </w:r>
    </w:p>
    <w:p w14:paraId="10F42519" w14:textId="33E80D6A" w:rsidR="00F37E48" w:rsidRPr="000B6619" w:rsidRDefault="00F37E48" w:rsidP="00B6535D">
      <w:pPr>
        <w:pStyle w:val="a4"/>
        <w:numPr>
          <w:ilvl w:val="0"/>
          <w:numId w:val="3"/>
        </w:numPr>
        <w:autoSpaceDE w:val="0"/>
        <w:autoSpaceDN w:val="0"/>
        <w:adjustRightInd w:val="0"/>
        <w:spacing w:after="153" w:line="240" w:lineRule="auto"/>
        <w:jc w:val="both"/>
        <w:rPr>
          <w:rFonts w:ascii="Times New Roman" w:hAnsi="Times New Roman" w:cs="Times New Roman"/>
          <w:sz w:val="28"/>
          <w:szCs w:val="28"/>
        </w:rPr>
      </w:pPr>
      <w:r w:rsidRPr="000B6619">
        <w:rPr>
          <w:rFonts w:ascii="Times New Roman" w:hAnsi="Times New Roman" w:cs="Times New Roman"/>
          <w:sz w:val="28"/>
          <w:szCs w:val="28"/>
        </w:rPr>
        <w:lastRenderedPageBreak/>
        <w:t>три представник</w:t>
      </w:r>
      <w:r w:rsidR="006C1DC6" w:rsidRPr="000B6619">
        <w:rPr>
          <w:rFonts w:ascii="Times New Roman" w:hAnsi="Times New Roman" w:cs="Times New Roman"/>
          <w:sz w:val="28"/>
          <w:szCs w:val="28"/>
        </w:rPr>
        <w:t>и</w:t>
      </w:r>
      <w:r w:rsidRPr="000B6619">
        <w:rPr>
          <w:rFonts w:ascii="Times New Roman" w:hAnsi="Times New Roman" w:cs="Times New Roman"/>
          <w:sz w:val="28"/>
          <w:szCs w:val="28"/>
        </w:rPr>
        <w:t xml:space="preserve"> </w:t>
      </w:r>
      <w:r w:rsidR="006C1DC6" w:rsidRPr="000B6619">
        <w:rPr>
          <w:rFonts w:ascii="Times New Roman" w:hAnsi="Times New Roman" w:cs="Times New Roman"/>
          <w:sz w:val="28"/>
          <w:szCs w:val="28"/>
        </w:rPr>
        <w:t>В</w:t>
      </w:r>
      <w:r w:rsidRPr="000B6619">
        <w:rPr>
          <w:rFonts w:ascii="Times New Roman" w:hAnsi="Times New Roman" w:cs="Times New Roman"/>
          <w:sz w:val="28"/>
          <w:szCs w:val="28"/>
        </w:rPr>
        <w:t>ченої ради</w:t>
      </w:r>
      <w:r w:rsidR="006C1DC6" w:rsidRPr="000B6619">
        <w:rPr>
          <w:rFonts w:ascii="Times New Roman" w:hAnsi="Times New Roman" w:cs="Times New Roman"/>
          <w:sz w:val="28"/>
          <w:szCs w:val="28"/>
        </w:rPr>
        <w:t xml:space="preserve"> ДУІТ</w:t>
      </w:r>
      <w:r w:rsidRPr="000B6619">
        <w:rPr>
          <w:rFonts w:ascii="Times New Roman" w:hAnsi="Times New Roman" w:cs="Times New Roman"/>
          <w:sz w:val="28"/>
          <w:szCs w:val="28"/>
        </w:rPr>
        <w:t xml:space="preserve">, за її поданням; </w:t>
      </w:r>
    </w:p>
    <w:p w14:paraId="4ADC0510" w14:textId="77777777" w:rsidR="006C1DC6" w:rsidRPr="000B6619" w:rsidRDefault="00F37E48" w:rsidP="00B6535D">
      <w:pPr>
        <w:pStyle w:val="a4"/>
        <w:numPr>
          <w:ilvl w:val="0"/>
          <w:numId w:val="3"/>
        </w:numPr>
        <w:autoSpaceDE w:val="0"/>
        <w:autoSpaceDN w:val="0"/>
        <w:adjustRightInd w:val="0"/>
        <w:spacing w:after="153" w:line="240" w:lineRule="auto"/>
        <w:jc w:val="both"/>
        <w:rPr>
          <w:rFonts w:ascii="Times New Roman" w:hAnsi="Times New Roman" w:cs="Times New Roman"/>
          <w:sz w:val="28"/>
          <w:szCs w:val="28"/>
        </w:rPr>
      </w:pPr>
      <w:r w:rsidRPr="000B6619">
        <w:rPr>
          <w:rFonts w:ascii="Times New Roman" w:hAnsi="Times New Roman" w:cs="Times New Roman"/>
          <w:sz w:val="28"/>
          <w:szCs w:val="28"/>
        </w:rPr>
        <w:t>керівник</w:t>
      </w:r>
      <w:r w:rsidR="006C1DC6" w:rsidRPr="000B6619">
        <w:rPr>
          <w:rFonts w:ascii="Times New Roman" w:hAnsi="Times New Roman" w:cs="Times New Roman"/>
          <w:sz w:val="28"/>
          <w:szCs w:val="28"/>
        </w:rPr>
        <w:t xml:space="preserve"> навчально-методичного відділу</w:t>
      </w:r>
      <w:r w:rsidRPr="000B6619">
        <w:rPr>
          <w:rFonts w:ascii="Times New Roman" w:hAnsi="Times New Roman" w:cs="Times New Roman"/>
          <w:sz w:val="28"/>
          <w:szCs w:val="28"/>
        </w:rPr>
        <w:t>;</w:t>
      </w:r>
    </w:p>
    <w:p w14:paraId="013FE00A" w14:textId="50D2515F" w:rsidR="00F37E48" w:rsidRPr="000B6619" w:rsidRDefault="006C1DC6" w:rsidP="00B6535D">
      <w:pPr>
        <w:pStyle w:val="a4"/>
        <w:numPr>
          <w:ilvl w:val="0"/>
          <w:numId w:val="3"/>
        </w:numPr>
        <w:autoSpaceDE w:val="0"/>
        <w:autoSpaceDN w:val="0"/>
        <w:adjustRightInd w:val="0"/>
        <w:spacing w:after="153" w:line="240" w:lineRule="auto"/>
        <w:jc w:val="both"/>
        <w:rPr>
          <w:rFonts w:ascii="Times New Roman" w:hAnsi="Times New Roman" w:cs="Times New Roman"/>
          <w:sz w:val="28"/>
          <w:szCs w:val="28"/>
        </w:rPr>
      </w:pPr>
      <w:r w:rsidRPr="000B6619">
        <w:rPr>
          <w:rFonts w:ascii="Times New Roman" w:hAnsi="Times New Roman" w:cs="Times New Roman"/>
          <w:sz w:val="28"/>
          <w:szCs w:val="28"/>
        </w:rPr>
        <w:t>керівник навчального відділу;</w:t>
      </w:r>
      <w:r w:rsidR="00F37E48" w:rsidRPr="000B6619">
        <w:rPr>
          <w:rFonts w:ascii="Times New Roman" w:hAnsi="Times New Roman" w:cs="Times New Roman"/>
          <w:sz w:val="28"/>
          <w:szCs w:val="28"/>
        </w:rPr>
        <w:t xml:space="preserve"> </w:t>
      </w:r>
    </w:p>
    <w:p w14:paraId="0A829CB4" w14:textId="57C6FAA5" w:rsidR="00F37E48" w:rsidRPr="000B6619" w:rsidRDefault="00F37E48" w:rsidP="00B6535D">
      <w:pPr>
        <w:pStyle w:val="a4"/>
        <w:numPr>
          <w:ilvl w:val="0"/>
          <w:numId w:val="3"/>
        </w:numPr>
        <w:autoSpaceDE w:val="0"/>
        <w:autoSpaceDN w:val="0"/>
        <w:adjustRightInd w:val="0"/>
        <w:spacing w:after="153" w:line="240" w:lineRule="auto"/>
        <w:jc w:val="both"/>
        <w:rPr>
          <w:rFonts w:ascii="Times New Roman" w:hAnsi="Times New Roman" w:cs="Times New Roman"/>
          <w:sz w:val="28"/>
          <w:szCs w:val="28"/>
        </w:rPr>
      </w:pPr>
      <w:r w:rsidRPr="000B6619">
        <w:rPr>
          <w:rFonts w:ascii="Times New Roman" w:hAnsi="Times New Roman" w:cs="Times New Roman"/>
          <w:sz w:val="28"/>
          <w:szCs w:val="28"/>
        </w:rPr>
        <w:t xml:space="preserve">відповідальний секретар приймальної комісії; </w:t>
      </w:r>
    </w:p>
    <w:p w14:paraId="4FC25A4A" w14:textId="078A6B67" w:rsidR="00F37E48" w:rsidRPr="000B6619" w:rsidRDefault="00F37E48" w:rsidP="00B6535D">
      <w:pPr>
        <w:pStyle w:val="a4"/>
        <w:numPr>
          <w:ilvl w:val="0"/>
          <w:numId w:val="3"/>
        </w:numPr>
        <w:autoSpaceDE w:val="0"/>
        <w:autoSpaceDN w:val="0"/>
        <w:adjustRightInd w:val="0"/>
        <w:spacing w:after="153" w:line="240" w:lineRule="auto"/>
        <w:jc w:val="both"/>
        <w:rPr>
          <w:rFonts w:ascii="Times New Roman" w:hAnsi="Times New Roman" w:cs="Times New Roman"/>
          <w:sz w:val="28"/>
          <w:szCs w:val="28"/>
        </w:rPr>
      </w:pPr>
      <w:r w:rsidRPr="000B6619">
        <w:rPr>
          <w:rFonts w:ascii="Times New Roman" w:hAnsi="Times New Roman" w:cs="Times New Roman"/>
          <w:sz w:val="28"/>
          <w:szCs w:val="28"/>
        </w:rPr>
        <w:t xml:space="preserve">директор бібліотеки; </w:t>
      </w:r>
    </w:p>
    <w:p w14:paraId="6E0EB75D" w14:textId="0A89201E" w:rsidR="00F37E48" w:rsidRPr="000B6619" w:rsidRDefault="00F37E48" w:rsidP="00B6535D">
      <w:pPr>
        <w:pStyle w:val="a4"/>
        <w:numPr>
          <w:ilvl w:val="0"/>
          <w:numId w:val="3"/>
        </w:numPr>
        <w:autoSpaceDE w:val="0"/>
        <w:autoSpaceDN w:val="0"/>
        <w:adjustRightInd w:val="0"/>
        <w:spacing w:after="153" w:line="240" w:lineRule="auto"/>
        <w:jc w:val="both"/>
        <w:rPr>
          <w:rFonts w:ascii="Times New Roman" w:hAnsi="Times New Roman" w:cs="Times New Roman"/>
          <w:sz w:val="28"/>
          <w:szCs w:val="28"/>
        </w:rPr>
      </w:pPr>
      <w:r w:rsidRPr="000B6619">
        <w:rPr>
          <w:rFonts w:ascii="Times New Roman" w:hAnsi="Times New Roman" w:cs="Times New Roman"/>
          <w:sz w:val="28"/>
          <w:szCs w:val="28"/>
        </w:rPr>
        <w:t>делеговані представники про</w:t>
      </w:r>
      <w:r w:rsidR="000B6619">
        <w:rPr>
          <w:rFonts w:ascii="Times New Roman" w:hAnsi="Times New Roman" w:cs="Times New Roman"/>
          <w:sz w:val="28"/>
          <w:szCs w:val="28"/>
        </w:rPr>
        <w:t>фесорсько-викладацького складу (один від інституту/факультету)</w:t>
      </w:r>
      <w:r w:rsidRPr="000B6619">
        <w:rPr>
          <w:rFonts w:ascii="Times New Roman" w:hAnsi="Times New Roman" w:cs="Times New Roman"/>
          <w:sz w:val="28"/>
          <w:szCs w:val="28"/>
        </w:rPr>
        <w:t xml:space="preserve">; </w:t>
      </w:r>
    </w:p>
    <w:p w14:paraId="459D5149" w14:textId="4CD59F1E" w:rsidR="00F37E48" w:rsidRPr="000B6619" w:rsidRDefault="00F37E48" w:rsidP="00B6535D">
      <w:pPr>
        <w:pStyle w:val="a4"/>
        <w:numPr>
          <w:ilvl w:val="0"/>
          <w:numId w:val="3"/>
        </w:numPr>
        <w:autoSpaceDE w:val="0"/>
        <w:autoSpaceDN w:val="0"/>
        <w:adjustRightInd w:val="0"/>
        <w:spacing w:after="0" w:line="240" w:lineRule="auto"/>
        <w:jc w:val="both"/>
        <w:rPr>
          <w:rFonts w:ascii="Times New Roman" w:hAnsi="Times New Roman" w:cs="Times New Roman"/>
          <w:sz w:val="28"/>
          <w:szCs w:val="28"/>
        </w:rPr>
      </w:pPr>
      <w:r w:rsidRPr="000B6619">
        <w:rPr>
          <w:rFonts w:ascii="Times New Roman" w:hAnsi="Times New Roman" w:cs="Times New Roman"/>
          <w:sz w:val="28"/>
          <w:szCs w:val="28"/>
        </w:rPr>
        <w:t>делеговані пре</w:t>
      </w:r>
      <w:r w:rsidR="000B6619">
        <w:rPr>
          <w:rFonts w:ascii="Times New Roman" w:hAnsi="Times New Roman" w:cs="Times New Roman"/>
          <w:sz w:val="28"/>
          <w:szCs w:val="28"/>
        </w:rPr>
        <w:t xml:space="preserve">дставники студентства (голова або </w:t>
      </w:r>
      <w:r w:rsidRPr="000B6619">
        <w:rPr>
          <w:rFonts w:ascii="Times New Roman" w:hAnsi="Times New Roman" w:cs="Times New Roman"/>
          <w:sz w:val="28"/>
          <w:szCs w:val="28"/>
        </w:rPr>
        <w:t xml:space="preserve"> заступник голови </w:t>
      </w:r>
      <w:r w:rsidR="000B6619">
        <w:rPr>
          <w:rFonts w:ascii="Times New Roman" w:hAnsi="Times New Roman" w:cs="Times New Roman"/>
          <w:sz w:val="28"/>
          <w:szCs w:val="28"/>
        </w:rPr>
        <w:t xml:space="preserve">органу </w:t>
      </w:r>
      <w:r w:rsidRPr="000B6619">
        <w:rPr>
          <w:rFonts w:ascii="Times New Roman" w:hAnsi="Times New Roman" w:cs="Times New Roman"/>
          <w:sz w:val="28"/>
          <w:szCs w:val="28"/>
        </w:rPr>
        <w:t>студентського самоврядування</w:t>
      </w:r>
      <w:r w:rsidR="000B6619">
        <w:rPr>
          <w:rFonts w:ascii="Times New Roman" w:hAnsi="Times New Roman" w:cs="Times New Roman"/>
          <w:sz w:val="28"/>
          <w:szCs w:val="28"/>
        </w:rPr>
        <w:t>)</w:t>
      </w:r>
      <w:r w:rsidRPr="000B6619">
        <w:rPr>
          <w:rFonts w:ascii="Times New Roman" w:hAnsi="Times New Roman" w:cs="Times New Roman"/>
          <w:sz w:val="28"/>
          <w:szCs w:val="28"/>
        </w:rPr>
        <w:t xml:space="preserve">. </w:t>
      </w:r>
    </w:p>
    <w:p w14:paraId="3F4449F1" w14:textId="77777777" w:rsidR="00F37E48" w:rsidRPr="00AD6A4E" w:rsidRDefault="00F37E48" w:rsidP="00B6535D">
      <w:pPr>
        <w:pStyle w:val="a4"/>
        <w:autoSpaceDE w:val="0"/>
        <w:autoSpaceDN w:val="0"/>
        <w:adjustRightInd w:val="0"/>
        <w:spacing w:after="0" w:line="240" w:lineRule="auto"/>
        <w:jc w:val="both"/>
        <w:rPr>
          <w:rFonts w:ascii="Times New Roman" w:hAnsi="Times New Roman" w:cs="Times New Roman"/>
          <w:color w:val="C00000"/>
          <w:sz w:val="28"/>
          <w:szCs w:val="28"/>
          <w:u w:val="single"/>
        </w:rPr>
      </w:pPr>
    </w:p>
    <w:p w14:paraId="39D57606" w14:textId="04FCA259" w:rsidR="00F37E48" w:rsidRPr="00E44382" w:rsidRDefault="00F37E48" w:rsidP="00B6535D">
      <w:pPr>
        <w:pStyle w:val="a4"/>
        <w:autoSpaceDE w:val="0"/>
        <w:autoSpaceDN w:val="0"/>
        <w:adjustRightInd w:val="0"/>
        <w:spacing w:after="0" w:line="240" w:lineRule="auto"/>
        <w:jc w:val="both"/>
        <w:rPr>
          <w:rFonts w:ascii="Times New Roman" w:hAnsi="Times New Roman" w:cs="Times New Roman"/>
          <w:sz w:val="28"/>
          <w:szCs w:val="28"/>
        </w:rPr>
      </w:pPr>
      <w:r w:rsidRPr="00E44382">
        <w:rPr>
          <w:rFonts w:ascii="Times New Roman" w:hAnsi="Times New Roman" w:cs="Times New Roman"/>
          <w:sz w:val="28"/>
          <w:szCs w:val="28"/>
        </w:rPr>
        <w:t xml:space="preserve">У роботі Рада керується відповідним Положенням. </w:t>
      </w:r>
    </w:p>
    <w:p w14:paraId="284C4D7E" w14:textId="77777777" w:rsidR="00326F61" w:rsidRPr="00E44382" w:rsidRDefault="00326F61" w:rsidP="00B6535D">
      <w:pPr>
        <w:pStyle w:val="a4"/>
        <w:autoSpaceDE w:val="0"/>
        <w:autoSpaceDN w:val="0"/>
        <w:adjustRightInd w:val="0"/>
        <w:spacing w:after="0" w:line="240" w:lineRule="auto"/>
        <w:jc w:val="both"/>
        <w:rPr>
          <w:rFonts w:ascii="Times New Roman" w:hAnsi="Times New Roman" w:cs="Times New Roman"/>
          <w:sz w:val="28"/>
          <w:szCs w:val="28"/>
        </w:rPr>
      </w:pPr>
    </w:p>
    <w:p w14:paraId="7389ABBF" w14:textId="008AB527" w:rsidR="0034693B" w:rsidRPr="0034693B" w:rsidRDefault="00EA6CD8" w:rsidP="0034693B">
      <w:pPr>
        <w:autoSpaceDE w:val="0"/>
        <w:autoSpaceDN w:val="0"/>
        <w:adjustRightInd w:val="0"/>
        <w:spacing w:after="0" w:line="240" w:lineRule="auto"/>
        <w:ind w:firstLine="708"/>
        <w:jc w:val="both"/>
        <w:rPr>
          <w:rFonts w:ascii="Times New Roman" w:hAnsi="Times New Roman" w:cs="Times New Roman"/>
          <w:sz w:val="28"/>
          <w:szCs w:val="28"/>
        </w:rPr>
      </w:pPr>
      <w:r w:rsidRPr="00EA6CD8">
        <w:rPr>
          <w:rFonts w:ascii="Times New Roman" w:hAnsi="Times New Roman" w:cs="Times New Roman"/>
          <w:b/>
          <w:sz w:val="28"/>
          <w:szCs w:val="28"/>
        </w:rPr>
        <w:t>Навчально-методичний відділ</w:t>
      </w:r>
      <w:r w:rsidRPr="00EA6CD8">
        <w:rPr>
          <w:rFonts w:ascii="Times New Roman" w:hAnsi="Times New Roman" w:cs="Times New Roman"/>
          <w:sz w:val="28"/>
          <w:szCs w:val="28"/>
        </w:rPr>
        <w:t xml:space="preserve"> </w:t>
      </w:r>
      <w:r w:rsidR="00326F61" w:rsidRPr="0034693B">
        <w:rPr>
          <w:rFonts w:ascii="Times New Roman" w:hAnsi="Times New Roman" w:cs="Times New Roman"/>
          <w:sz w:val="28"/>
          <w:szCs w:val="28"/>
        </w:rPr>
        <w:t>взаємоді</w:t>
      </w:r>
      <w:r w:rsidRPr="0034693B">
        <w:rPr>
          <w:rFonts w:ascii="Times New Roman" w:hAnsi="Times New Roman" w:cs="Times New Roman"/>
          <w:sz w:val="28"/>
          <w:szCs w:val="28"/>
        </w:rPr>
        <w:t>є</w:t>
      </w:r>
      <w:r w:rsidR="00326F61" w:rsidRPr="0034693B">
        <w:rPr>
          <w:rFonts w:ascii="Times New Roman" w:hAnsi="Times New Roman" w:cs="Times New Roman"/>
          <w:sz w:val="28"/>
          <w:szCs w:val="28"/>
        </w:rPr>
        <w:t xml:space="preserve"> з усіма структурними підрозділами </w:t>
      </w:r>
      <w:r w:rsidR="0034693B" w:rsidRPr="0034693B">
        <w:rPr>
          <w:rFonts w:ascii="Times New Roman" w:hAnsi="Times New Roman" w:cs="Times New Roman"/>
          <w:sz w:val="28"/>
          <w:szCs w:val="28"/>
        </w:rPr>
        <w:t xml:space="preserve">стосовно моніторингу забезпечення якості на </w:t>
      </w:r>
      <w:r w:rsidR="00851E84">
        <w:rPr>
          <w:rFonts w:ascii="Times New Roman" w:hAnsi="Times New Roman" w:cs="Times New Roman"/>
          <w:sz w:val="28"/>
          <w:szCs w:val="28"/>
        </w:rPr>
        <w:t>у</w:t>
      </w:r>
      <w:r w:rsidR="0034693B" w:rsidRPr="0034693B">
        <w:rPr>
          <w:rFonts w:ascii="Times New Roman" w:hAnsi="Times New Roman" w:cs="Times New Roman"/>
          <w:sz w:val="28"/>
          <w:szCs w:val="28"/>
        </w:rPr>
        <w:t xml:space="preserve">сіх рівнях </w:t>
      </w:r>
      <w:r w:rsidR="002432A9">
        <w:rPr>
          <w:rFonts w:ascii="Times New Roman" w:hAnsi="Times New Roman" w:cs="Times New Roman"/>
          <w:sz w:val="28"/>
          <w:szCs w:val="28"/>
        </w:rPr>
        <w:t>У</w:t>
      </w:r>
      <w:r w:rsidR="0034693B" w:rsidRPr="0034693B">
        <w:rPr>
          <w:rFonts w:ascii="Times New Roman" w:hAnsi="Times New Roman" w:cs="Times New Roman"/>
          <w:sz w:val="28"/>
          <w:szCs w:val="28"/>
        </w:rPr>
        <w:t xml:space="preserve">ніверситету. </w:t>
      </w:r>
    </w:p>
    <w:p w14:paraId="56BD6168" w14:textId="77777777" w:rsidR="00851E84" w:rsidRDefault="00851E84" w:rsidP="0034693B">
      <w:pPr>
        <w:autoSpaceDE w:val="0"/>
        <w:autoSpaceDN w:val="0"/>
        <w:adjustRightInd w:val="0"/>
        <w:spacing w:after="0" w:line="240" w:lineRule="auto"/>
        <w:ind w:firstLine="708"/>
        <w:jc w:val="both"/>
        <w:rPr>
          <w:rFonts w:ascii="Times New Roman" w:hAnsi="Times New Roman" w:cs="Times New Roman"/>
          <w:b/>
          <w:bCs/>
          <w:sz w:val="28"/>
          <w:szCs w:val="28"/>
        </w:rPr>
      </w:pPr>
    </w:p>
    <w:p w14:paraId="2A7E7120" w14:textId="50BBA98F" w:rsidR="00861E63" w:rsidRPr="00735919" w:rsidRDefault="00861E63" w:rsidP="0034693B">
      <w:pPr>
        <w:autoSpaceDE w:val="0"/>
        <w:autoSpaceDN w:val="0"/>
        <w:adjustRightInd w:val="0"/>
        <w:spacing w:after="0" w:line="240" w:lineRule="auto"/>
        <w:ind w:firstLine="708"/>
        <w:jc w:val="both"/>
        <w:rPr>
          <w:rFonts w:ascii="Times New Roman" w:hAnsi="Times New Roman" w:cs="Times New Roman"/>
          <w:color w:val="00B050"/>
          <w:sz w:val="28"/>
          <w:szCs w:val="28"/>
        </w:rPr>
      </w:pPr>
      <w:r w:rsidRPr="00EA6CD8">
        <w:rPr>
          <w:rFonts w:ascii="Times New Roman" w:hAnsi="Times New Roman" w:cs="Times New Roman"/>
          <w:b/>
          <w:bCs/>
          <w:sz w:val="28"/>
          <w:szCs w:val="28"/>
        </w:rPr>
        <w:t xml:space="preserve">Функції </w:t>
      </w:r>
      <w:r w:rsidR="00EA6CD8" w:rsidRPr="00EA6CD8">
        <w:rPr>
          <w:rFonts w:ascii="Times New Roman" w:hAnsi="Times New Roman" w:cs="Times New Roman"/>
          <w:b/>
          <w:bCs/>
          <w:sz w:val="28"/>
          <w:szCs w:val="28"/>
        </w:rPr>
        <w:t xml:space="preserve"> Н</w:t>
      </w:r>
      <w:r w:rsidR="00851E84">
        <w:rPr>
          <w:rFonts w:ascii="Times New Roman" w:hAnsi="Times New Roman" w:cs="Times New Roman"/>
          <w:b/>
          <w:bCs/>
          <w:sz w:val="28"/>
          <w:szCs w:val="28"/>
        </w:rPr>
        <w:t xml:space="preserve">авчально-методичного  відділу </w:t>
      </w:r>
      <w:r w:rsidR="00EA6CD8" w:rsidRPr="00EA6CD8">
        <w:rPr>
          <w:rFonts w:ascii="Times New Roman" w:hAnsi="Times New Roman" w:cs="Times New Roman"/>
          <w:b/>
          <w:bCs/>
          <w:sz w:val="28"/>
          <w:szCs w:val="28"/>
        </w:rPr>
        <w:t xml:space="preserve"> </w:t>
      </w:r>
      <w:r w:rsidR="00EA6CD8" w:rsidRPr="003872E6">
        <w:rPr>
          <w:rFonts w:ascii="Times New Roman" w:hAnsi="Times New Roman" w:cs="Times New Roman"/>
          <w:bCs/>
          <w:sz w:val="28"/>
          <w:szCs w:val="28"/>
        </w:rPr>
        <w:t>стосовно</w:t>
      </w:r>
      <w:r w:rsidR="002432A9">
        <w:rPr>
          <w:rFonts w:ascii="Times New Roman" w:hAnsi="Times New Roman" w:cs="Times New Roman"/>
          <w:bCs/>
          <w:sz w:val="28"/>
          <w:szCs w:val="28"/>
        </w:rPr>
        <w:t xml:space="preserve"> моніторингу </w:t>
      </w:r>
      <w:r w:rsidR="00EA6CD8" w:rsidRPr="003872E6">
        <w:rPr>
          <w:rFonts w:ascii="Times New Roman" w:hAnsi="Times New Roman" w:cs="Times New Roman"/>
          <w:bCs/>
          <w:sz w:val="28"/>
          <w:szCs w:val="28"/>
        </w:rPr>
        <w:t xml:space="preserve"> </w:t>
      </w:r>
      <w:r w:rsidRPr="003872E6">
        <w:rPr>
          <w:rFonts w:ascii="Times New Roman" w:hAnsi="Times New Roman" w:cs="Times New Roman"/>
          <w:sz w:val="28"/>
          <w:szCs w:val="28"/>
        </w:rPr>
        <w:t>якості вищої освіти</w:t>
      </w:r>
      <w:r w:rsidRPr="0034693B">
        <w:rPr>
          <w:rFonts w:ascii="Times New Roman" w:hAnsi="Times New Roman" w:cs="Times New Roman"/>
          <w:sz w:val="28"/>
          <w:szCs w:val="28"/>
        </w:rPr>
        <w:t xml:space="preserve">: </w:t>
      </w:r>
    </w:p>
    <w:p w14:paraId="4FC69863" w14:textId="20790DC2" w:rsidR="00861E63" w:rsidRPr="003872E6" w:rsidRDefault="00851E84" w:rsidP="0034693B">
      <w:pPr>
        <w:pStyle w:val="a4"/>
        <w:numPr>
          <w:ilvl w:val="0"/>
          <w:numId w:val="3"/>
        </w:numPr>
        <w:autoSpaceDE w:val="0"/>
        <w:autoSpaceDN w:val="0"/>
        <w:adjustRightInd w:val="0"/>
        <w:spacing w:after="157" w:line="240" w:lineRule="auto"/>
        <w:jc w:val="both"/>
        <w:rPr>
          <w:rFonts w:ascii="Times New Roman" w:hAnsi="Times New Roman" w:cs="Times New Roman"/>
          <w:sz w:val="28"/>
          <w:szCs w:val="28"/>
        </w:rPr>
      </w:pPr>
      <w:r w:rsidRPr="003872E6">
        <w:rPr>
          <w:rFonts w:ascii="Times New Roman" w:hAnsi="Times New Roman" w:cs="Times New Roman"/>
          <w:sz w:val="28"/>
          <w:szCs w:val="28"/>
        </w:rPr>
        <w:t xml:space="preserve">участь у </w:t>
      </w:r>
      <w:r w:rsidR="00861E63" w:rsidRPr="003872E6">
        <w:rPr>
          <w:rFonts w:ascii="Times New Roman" w:hAnsi="Times New Roman" w:cs="Times New Roman"/>
          <w:sz w:val="28"/>
          <w:szCs w:val="28"/>
        </w:rPr>
        <w:t>формуванн</w:t>
      </w:r>
      <w:r w:rsidRPr="003872E6">
        <w:rPr>
          <w:rFonts w:ascii="Times New Roman" w:hAnsi="Times New Roman" w:cs="Times New Roman"/>
          <w:sz w:val="28"/>
          <w:szCs w:val="28"/>
        </w:rPr>
        <w:t>і</w:t>
      </w:r>
      <w:r w:rsidR="00861E63" w:rsidRPr="003872E6">
        <w:rPr>
          <w:rFonts w:ascii="Times New Roman" w:hAnsi="Times New Roman" w:cs="Times New Roman"/>
          <w:sz w:val="28"/>
          <w:szCs w:val="28"/>
        </w:rPr>
        <w:t xml:space="preserve"> стратегії, політики, процедур та практик для академічного забезпечення якості; </w:t>
      </w:r>
    </w:p>
    <w:p w14:paraId="3CA9955B" w14:textId="701AE724" w:rsidR="00861E63" w:rsidRPr="003872E6" w:rsidRDefault="00861E63" w:rsidP="0034693B">
      <w:pPr>
        <w:pStyle w:val="a4"/>
        <w:numPr>
          <w:ilvl w:val="0"/>
          <w:numId w:val="3"/>
        </w:numPr>
        <w:autoSpaceDE w:val="0"/>
        <w:autoSpaceDN w:val="0"/>
        <w:adjustRightInd w:val="0"/>
        <w:spacing w:after="157" w:line="240" w:lineRule="auto"/>
        <w:jc w:val="both"/>
        <w:rPr>
          <w:rFonts w:ascii="Times New Roman" w:hAnsi="Times New Roman" w:cs="Times New Roman"/>
          <w:sz w:val="28"/>
          <w:szCs w:val="28"/>
        </w:rPr>
      </w:pPr>
      <w:r w:rsidRPr="003872E6">
        <w:rPr>
          <w:rFonts w:ascii="Times New Roman" w:hAnsi="Times New Roman" w:cs="Times New Roman"/>
          <w:sz w:val="28"/>
          <w:szCs w:val="28"/>
        </w:rPr>
        <w:t xml:space="preserve">сприяння формуванню академічної культури якості в університеті; </w:t>
      </w:r>
    </w:p>
    <w:p w14:paraId="50D3A95C" w14:textId="1A8D83EA" w:rsidR="00861E63" w:rsidRPr="003872E6" w:rsidRDefault="00851E84" w:rsidP="0034693B">
      <w:pPr>
        <w:pStyle w:val="a4"/>
        <w:numPr>
          <w:ilvl w:val="0"/>
          <w:numId w:val="3"/>
        </w:numPr>
        <w:autoSpaceDE w:val="0"/>
        <w:autoSpaceDN w:val="0"/>
        <w:adjustRightInd w:val="0"/>
        <w:spacing w:after="157" w:line="240" w:lineRule="auto"/>
        <w:jc w:val="both"/>
        <w:rPr>
          <w:rFonts w:ascii="Times New Roman" w:hAnsi="Times New Roman" w:cs="Times New Roman"/>
          <w:sz w:val="28"/>
          <w:szCs w:val="28"/>
        </w:rPr>
      </w:pPr>
      <w:r w:rsidRPr="003872E6">
        <w:rPr>
          <w:rFonts w:ascii="Times New Roman" w:hAnsi="Times New Roman" w:cs="Times New Roman"/>
          <w:sz w:val="28"/>
          <w:szCs w:val="28"/>
        </w:rPr>
        <w:t xml:space="preserve">участь у </w:t>
      </w:r>
      <w:r w:rsidR="00861E63" w:rsidRPr="003872E6">
        <w:rPr>
          <w:rFonts w:ascii="Times New Roman" w:hAnsi="Times New Roman" w:cs="Times New Roman"/>
          <w:sz w:val="28"/>
          <w:szCs w:val="28"/>
        </w:rPr>
        <w:t>розробка</w:t>
      </w:r>
      <w:r w:rsidRPr="003872E6">
        <w:rPr>
          <w:rFonts w:ascii="Times New Roman" w:hAnsi="Times New Roman" w:cs="Times New Roman"/>
          <w:sz w:val="28"/>
          <w:szCs w:val="28"/>
        </w:rPr>
        <w:t>х</w:t>
      </w:r>
      <w:r w:rsidR="00861E63" w:rsidRPr="003872E6">
        <w:rPr>
          <w:rFonts w:ascii="Times New Roman" w:hAnsi="Times New Roman" w:cs="Times New Roman"/>
          <w:sz w:val="28"/>
          <w:szCs w:val="28"/>
        </w:rPr>
        <w:t xml:space="preserve"> політики та процедур, пов’язаних з розробкою, моніторингом та періодичним переглядом освітніх програм, а також супровідних цим процесам документів (шаблонів, методичних рекомендацій, тощо); </w:t>
      </w:r>
    </w:p>
    <w:p w14:paraId="63151E70" w14:textId="6DB7F5A3" w:rsidR="00861E63" w:rsidRPr="003872E6" w:rsidRDefault="00851E84" w:rsidP="0034693B">
      <w:pPr>
        <w:pStyle w:val="a4"/>
        <w:numPr>
          <w:ilvl w:val="0"/>
          <w:numId w:val="3"/>
        </w:numPr>
        <w:autoSpaceDE w:val="0"/>
        <w:autoSpaceDN w:val="0"/>
        <w:adjustRightInd w:val="0"/>
        <w:spacing w:after="157" w:line="240" w:lineRule="auto"/>
        <w:jc w:val="both"/>
        <w:rPr>
          <w:rFonts w:ascii="Times New Roman" w:hAnsi="Times New Roman" w:cs="Times New Roman"/>
          <w:sz w:val="28"/>
          <w:szCs w:val="28"/>
        </w:rPr>
      </w:pPr>
      <w:r w:rsidRPr="003872E6">
        <w:rPr>
          <w:rFonts w:ascii="Times New Roman" w:hAnsi="Times New Roman" w:cs="Times New Roman"/>
          <w:sz w:val="28"/>
          <w:szCs w:val="28"/>
        </w:rPr>
        <w:t xml:space="preserve">участь у </w:t>
      </w:r>
      <w:r w:rsidR="00861E63" w:rsidRPr="003872E6">
        <w:rPr>
          <w:rFonts w:ascii="Times New Roman" w:hAnsi="Times New Roman" w:cs="Times New Roman"/>
          <w:sz w:val="28"/>
          <w:szCs w:val="28"/>
        </w:rPr>
        <w:t>розробка</w:t>
      </w:r>
      <w:r w:rsidRPr="003872E6">
        <w:rPr>
          <w:rFonts w:ascii="Times New Roman" w:hAnsi="Times New Roman" w:cs="Times New Roman"/>
          <w:sz w:val="28"/>
          <w:szCs w:val="28"/>
        </w:rPr>
        <w:t xml:space="preserve">х </w:t>
      </w:r>
      <w:r w:rsidR="00861E63" w:rsidRPr="003872E6">
        <w:rPr>
          <w:rFonts w:ascii="Times New Roman" w:hAnsi="Times New Roman" w:cs="Times New Roman"/>
          <w:sz w:val="28"/>
          <w:szCs w:val="28"/>
        </w:rPr>
        <w:t xml:space="preserve"> і супроводженн</w:t>
      </w:r>
      <w:r w:rsidRPr="003872E6">
        <w:rPr>
          <w:rFonts w:ascii="Times New Roman" w:hAnsi="Times New Roman" w:cs="Times New Roman"/>
          <w:sz w:val="28"/>
          <w:szCs w:val="28"/>
        </w:rPr>
        <w:t>і</w:t>
      </w:r>
      <w:r w:rsidR="00861E63" w:rsidRPr="003872E6">
        <w:rPr>
          <w:rFonts w:ascii="Times New Roman" w:hAnsi="Times New Roman" w:cs="Times New Roman"/>
          <w:sz w:val="28"/>
          <w:szCs w:val="28"/>
        </w:rPr>
        <w:t xml:space="preserve"> процесів оцінки результатів навчання в </w:t>
      </w:r>
      <w:r w:rsidRPr="003872E6">
        <w:rPr>
          <w:rFonts w:ascii="Times New Roman" w:hAnsi="Times New Roman" w:cs="Times New Roman"/>
          <w:sz w:val="28"/>
          <w:szCs w:val="28"/>
        </w:rPr>
        <w:t>У</w:t>
      </w:r>
      <w:r w:rsidR="00861E63" w:rsidRPr="003872E6">
        <w:rPr>
          <w:rFonts w:ascii="Times New Roman" w:hAnsi="Times New Roman" w:cs="Times New Roman"/>
          <w:sz w:val="28"/>
          <w:szCs w:val="28"/>
        </w:rPr>
        <w:t>ніверситет</w:t>
      </w:r>
      <w:r w:rsidRPr="003872E6">
        <w:rPr>
          <w:rFonts w:ascii="Times New Roman" w:hAnsi="Times New Roman" w:cs="Times New Roman"/>
          <w:sz w:val="28"/>
          <w:szCs w:val="28"/>
        </w:rPr>
        <w:t>і</w:t>
      </w:r>
      <w:r w:rsidR="00861E63" w:rsidRPr="003872E6">
        <w:rPr>
          <w:rFonts w:ascii="Times New Roman" w:hAnsi="Times New Roman" w:cs="Times New Roman"/>
          <w:sz w:val="28"/>
          <w:szCs w:val="28"/>
        </w:rPr>
        <w:t>, а також супровідни</w:t>
      </w:r>
      <w:r w:rsidRPr="003872E6">
        <w:rPr>
          <w:rFonts w:ascii="Times New Roman" w:hAnsi="Times New Roman" w:cs="Times New Roman"/>
          <w:sz w:val="28"/>
          <w:szCs w:val="28"/>
        </w:rPr>
        <w:t>х</w:t>
      </w:r>
      <w:r w:rsidR="00861E63" w:rsidRPr="003872E6">
        <w:rPr>
          <w:rFonts w:ascii="Times New Roman" w:hAnsi="Times New Roman" w:cs="Times New Roman"/>
          <w:sz w:val="28"/>
          <w:szCs w:val="28"/>
        </w:rPr>
        <w:t xml:space="preserve"> цим процесам документів (шаблонів, методичних рекомендацій, тощо) </w:t>
      </w:r>
    </w:p>
    <w:p w14:paraId="3C3D9DBB" w14:textId="44E7BA4A" w:rsidR="00861E63" w:rsidRPr="003872E6" w:rsidRDefault="00851E84" w:rsidP="0034693B">
      <w:pPr>
        <w:pStyle w:val="a4"/>
        <w:numPr>
          <w:ilvl w:val="0"/>
          <w:numId w:val="3"/>
        </w:numPr>
        <w:autoSpaceDE w:val="0"/>
        <w:autoSpaceDN w:val="0"/>
        <w:adjustRightInd w:val="0"/>
        <w:spacing w:after="157" w:line="240" w:lineRule="auto"/>
        <w:jc w:val="both"/>
        <w:rPr>
          <w:rFonts w:ascii="Times New Roman" w:hAnsi="Times New Roman" w:cs="Times New Roman"/>
          <w:sz w:val="28"/>
          <w:szCs w:val="28"/>
        </w:rPr>
      </w:pPr>
      <w:r w:rsidRPr="003872E6">
        <w:rPr>
          <w:rFonts w:ascii="Times New Roman" w:hAnsi="Times New Roman" w:cs="Times New Roman"/>
          <w:sz w:val="28"/>
          <w:szCs w:val="28"/>
        </w:rPr>
        <w:t xml:space="preserve">участь у </w:t>
      </w:r>
      <w:r w:rsidR="00861E63" w:rsidRPr="003872E6">
        <w:rPr>
          <w:rFonts w:ascii="Times New Roman" w:hAnsi="Times New Roman" w:cs="Times New Roman"/>
          <w:sz w:val="28"/>
          <w:szCs w:val="28"/>
        </w:rPr>
        <w:t>розроб</w:t>
      </w:r>
      <w:r w:rsidRPr="003872E6">
        <w:rPr>
          <w:rFonts w:ascii="Times New Roman" w:hAnsi="Times New Roman" w:cs="Times New Roman"/>
          <w:sz w:val="28"/>
          <w:szCs w:val="28"/>
        </w:rPr>
        <w:t xml:space="preserve">ці </w:t>
      </w:r>
      <w:r w:rsidR="00861E63" w:rsidRPr="003872E6">
        <w:rPr>
          <w:rFonts w:ascii="Times New Roman" w:hAnsi="Times New Roman" w:cs="Times New Roman"/>
          <w:sz w:val="28"/>
          <w:szCs w:val="28"/>
        </w:rPr>
        <w:t xml:space="preserve"> політики та принципів щодо забезпечення якості роботи професорсько-викладацького складу; </w:t>
      </w:r>
    </w:p>
    <w:p w14:paraId="22D8F01E" w14:textId="64A07689" w:rsidR="00861E63" w:rsidRPr="003872E6" w:rsidRDefault="00861E63" w:rsidP="0034693B">
      <w:pPr>
        <w:pStyle w:val="a4"/>
        <w:numPr>
          <w:ilvl w:val="0"/>
          <w:numId w:val="3"/>
        </w:numPr>
        <w:autoSpaceDE w:val="0"/>
        <w:autoSpaceDN w:val="0"/>
        <w:adjustRightInd w:val="0"/>
        <w:spacing w:after="157" w:line="240" w:lineRule="auto"/>
        <w:jc w:val="both"/>
        <w:rPr>
          <w:rFonts w:ascii="Times New Roman" w:hAnsi="Times New Roman" w:cs="Times New Roman"/>
          <w:sz w:val="28"/>
          <w:szCs w:val="28"/>
        </w:rPr>
      </w:pPr>
      <w:r w:rsidRPr="003872E6">
        <w:rPr>
          <w:rFonts w:ascii="Times New Roman" w:hAnsi="Times New Roman" w:cs="Times New Roman"/>
          <w:sz w:val="28"/>
          <w:szCs w:val="28"/>
        </w:rPr>
        <w:t xml:space="preserve">аналіз звітів про </w:t>
      </w:r>
      <w:proofErr w:type="spellStart"/>
      <w:r w:rsidRPr="003872E6">
        <w:rPr>
          <w:rFonts w:ascii="Times New Roman" w:hAnsi="Times New Roman" w:cs="Times New Roman"/>
          <w:sz w:val="28"/>
          <w:szCs w:val="28"/>
        </w:rPr>
        <w:t>самооцінювання</w:t>
      </w:r>
      <w:proofErr w:type="spellEnd"/>
      <w:r w:rsidRPr="003872E6">
        <w:rPr>
          <w:rFonts w:ascii="Times New Roman" w:hAnsi="Times New Roman" w:cs="Times New Roman"/>
          <w:sz w:val="28"/>
          <w:szCs w:val="28"/>
        </w:rPr>
        <w:t xml:space="preserve"> освітніх програм; </w:t>
      </w:r>
    </w:p>
    <w:p w14:paraId="778078ED" w14:textId="1EEF852C" w:rsidR="00861E63" w:rsidRPr="003872E6" w:rsidRDefault="00861E63" w:rsidP="0034693B">
      <w:pPr>
        <w:pStyle w:val="a4"/>
        <w:numPr>
          <w:ilvl w:val="0"/>
          <w:numId w:val="3"/>
        </w:numPr>
        <w:autoSpaceDE w:val="0"/>
        <w:autoSpaceDN w:val="0"/>
        <w:adjustRightInd w:val="0"/>
        <w:spacing w:after="157" w:line="240" w:lineRule="auto"/>
        <w:jc w:val="both"/>
        <w:rPr>
          <w:rFonts w:ascii="Times New Roman" w:hAnsi="Times New Roman" w:cs="Times New Roman"/>
          <w:sz w:val="28"/>
          <w:szCs w:val="28"/>
        </w:rPr>
      </w:pPr>
      <w:r w:rsidRPr="003872E6">
        <w:rPr>
          <w:rFonts w:ascii="Times New Roman" w:hAnsi="Times New Roman" w:cs="Times New Roman"/>
          <w:sz w:val="28"/>
          <w:szCs w:val="28"/>
        </w:rPr>
        <w:t xml:space="preserve">розробка плану заходів з моніторингу якості освітньої діяльності та якості вищої освіти на навчальний рік; </w:t>
      </w:r>
    </w:p>
    <w:p w14:paraId="60AD2B69" w14:textId="7CC62751" w:rsidR="00861E63" w:rsidRPr="003872E6" w:rsidRDefault="00861E63" w:rsidP="0034693B">
      <w:pPr>
        <w:pStyle w:val="a4"/>
        <w:numPr>
          <w:ilvl w:val="0"/>
          <w:numId w:val="3"/>
        </w:numPr>
        <w:autoSpaceDE w:val="0"/>
        <w:autoSpaceDN w:val="0"/>
        <w:adjustRightInd w:val="0"/>
        <w:spacing w:after="157" w:line="240" w:lineRule="auto"/>
        <w:jc w:val="both"/>
        <w:rPr>
          <w:rFonts w:ascii="Times New Roman" w:hAnsi="Times New Roman" w:cs="Times New Roman"/>
          <w:sz w:val="28"/>
          <w:szCs w:val="28"/>
        </w:rPr>
      </w:pPr>
      <w:r w:rsidRPr="003872E6">
        <w:rPr>
          <w:rFonts w:ascii="Times New Roman" w:hAnsi="Times New Roman" w:cs="Times New Roman"/>
          <w:sz w:val="28"/>
          <w:szCs w:val="28"/>
        </w:rPr>
        <w:t xml:space="preserve">розробка форм анкет (опитувань тощо) та інших матеріалів для проведення моніторингових досліджень; </w:t>
      </w:r>
    </w:p>
    <w:p w14:paraId="6E675460" w14:textId="716FD618" w:rsidR="00861E63" w:rsidRPr="003872E6" w:rsidRDefault="00861E63" w:rsidP="0034693B">
      <w:pPr>
        <w:pStyle w:val="a4"/>
        <w:numPr>
          <w:ilvl w:val="0"/>
          <w:numId w:val="3"/>
        </w:numPr>
        <w:autoSpaceDE w:val="0"/>
        <w:autoSpaceDN w:val="0"/>
        <w:adjustRightInd w:val="0"/>
        <w:spacing w:after="157" w:line="240" w:lineRule="auto"/>
        <w:jc w:val="both"/>
        <w:rPr>
          <w:rFonts w:ascii="Times New Roman" w:hAnsi="Times New Roman" w:cs="Times New Roman"/>
          <w:sz w:val="28"/>
          <w:szCs w:val="28"/>
        </w:rPr>
      </w:pPr>
      <w:r w:rsidRPr="003872E6">
        <w:rPr>
          <w:rFonts w:ascii="Times New Roman" w:hAnsi="Times New Roman" w:cs="Times New Roman"/>
          <w:sz w:val="28"/>
          <w:szCs w:val="28"/>
        </w:rPr>
        <w:t xml:space="preserve">організація опитувань (анкетувань, оцінювань тощо) здобувачів вищої освіти та викладачів з питань якості організації освітнього процесу; </w:t>
      </w:r>
    </w:p>
    <w:p w14:paraId="0D1CE309" w14:textId="6FFD1131" w:rsidR="00861E63" w:rsidRPr="003872E6" w:rsidRDefault="00861E63" w:rsidP="0034693B">
      <w:pPr>
        <w:pStyle w:val="a4"/>
        <w:numPr>
          <w:ilvl w:val="0"/>
          <w:numId w:val="3"/>
        </w:numPr>
        <w:autoSpaceDE w:val="0"/>
        <w:autoSpaceDN w:val="0"/>
        <w:adjustRightInd w:val="0"/>
        <w:spacing w:after="157" w:line="240" w:lineRule="auto"/>
        <w:jc w:val="both"/>
        <w:rPr>
          <w:rFonts w:ascii="Times New Roman" w:hAnsi="Times New Roman" w:cs="Times New Roman"/>
          <w:sz w:val="28"/>
          <w:szCs w:val="28"/>
        </w:rPr>
      </w:pPr>
      <w:r w:rsidRPr="003872E6">
        <w:rPr>
          <w:rFonts w:ascii="Times New Roman" w:hAnsi="Times New Roman" w:cs="Times New Roman"/>
          <w:sz w:val="28"/>
          <w:szCs w:val="28"/>
        </w:rPr>
        <w:t xml:space="preserve">організація опитувань (анкетувань, оцінювань тощо) випускників університету, представників ринку праці з питань якості освітніх програм та підготовленості випускників до професійної діяльності; </w:t>
      </w:r>
    </w:p>
    <w:p w14:paraId="283E82FF" w14:textId="3B07E342" w:rsidR="00861E63" w:rsidRDefault="00861E63" w:rsidP="0034693B">
      <w:pPr>
        <w:pStyle w:val="a4"/>
        <w:numPr>
          <w:ilvl w:val="0"/>
          <w:numId w:val="3"/>
        </w:numPr>
        <w:autoSpaceDE w:val="0"/>
        <w:autoSpaceDN w:val="0"/>
        <w:adjustRightInd w:val="0"/>
        <w:spacing w:after="0" w:line="240" w:lineRule="auto"/>
        <w:jc w:val="both"/>
        <w:rPr>
          <w:rFonts w:ascii="Times New Roman" w:hAnsi="Times New Roman" w:cs="Times New Roman"/>
          <w:sz w:val="28"/>
          <w:szCs w:val="28"/>
        </w:rPr>
      </w:pPr>
      <w:r w:rsidRPr="003872E6">
        <w:rPr>
          <w:rFonts w:ascii="Times New Roman" w:hAnsi="Times New Roman" w:cs="Times New Roman"/>
          <w:sz w:val="28"/>
          <w:szCs w:val="28"/>
        </w:rPr>
        <w:t xml:space="preserve">формування на підставі моніторингових досліджень рекомендацій щодо управлінських рішень з підвищення якості освітньої діяльності та якості вищої освіти. </w:t>
      </w:r>
    </w:p>
    <w:p w14:paraId="38A628FA" w14:textId="77777777" w:rsidR="00FF4ECA" w:rsidRDefault="00FF4ECA" w:rsidP="00FF4ECA">
      <w:pPr>
        <w:pStyle w:val="a4"/>
        <w:autoSpaceDE w:val="0"/>
        <w:autoSpaceDN w:val="0"/>
        <w:adjustRightInd w:val="0"/>
        <w:spacing w:after="0" w:line="240" w:lineRule="auto"/>
        <w:jc w:val="both"/>
        <w:rPr>
          <w:rFonts w:ascii="Times New Roman" w:hAnsi="Times New Roman" w:cs="Times New Roman"/>
          <w:sz w:val="28"/>
          <w:szCs w:val="28"/>
        </w:rPr>
      </w:pPr>
    </w:p>
    <w:p w14:paraId="6B3E86F9" w14:textId="2E3E4665" w:rsidR="00FF4ECA" w:rsidRPr="00FF4ECA" w:rsidRDefault="00FF4ECA" w:rsidP="00FF4ECA">
      <w:pPr>
        <w:autoSpaceDE w:val="0"/>
        <w:autoSpaceDN w:val="0"/>
        <w:adjustRightInd w:val="0"/>
        <w:spacing w:after="0" w:line="240" w:lineRule="auto"/>
        <w:ind w:firstLine="708"/>
        <w:jc w:val="both"/>
        <w:rPr>
          <w:rFonts w:ascii="Times New Roman" w:hAnsi="Times New Roman" w:cs="Times New Roman"/>
          <w:b/>
          <w:sz w:val="28"/>
          <w:szCs w:val="28"/>
        </w:rPr>
      </w:pPr>
      <w:r w:rsidRPr="00FF4ECA">
        <w:rPr>
          <w:rFonts w:ascii="Times New Roman" w:hAnsi="Times New Roman" w:cs="Times New Roman"/>
          <w:b/>
          <w:sz w:val="28"/>
          <w:szCs w:val="28"/>
        </w:rPr>
        <w:lastRenderedPageBreak/>
        <w:t>Навчальний відділ</w:t>
      </w:r>
      <w:r w:rsidRPr="00FF4ECA">
        <w:rPr>
          <w:rFonts w:ascii="Times New Roman" w:hAnsi="Times New Roman" w:cs="Times New Roman"/>
          <w:sz w:val="28"/>
          <w:szCs w:val="28"/>
        </w:rPr>
        <w:t xml:space="preserve"> </w:t>
      </w:r>
      <w:r w:rsidRPr="0034693B">
        <w:rPr>
          <w:rFonts w:ascii="Times New Roman" w:hAnsi="Times New Roman" w:cs="Times New Roman"/>
          <w:sz w:val="28"/>
          <w:szCs w:val="28"/>
        </w:rPr>
        <w:t xml:space="preserve">взаємодіє з усіма структурними підрозділами стосовно </w:t>
      </w:r>
      <w:r>
        <w:rPr>
          <w:rFonts w:ascii="Times New Roman" w:hAnsi="Times New Roman" w:cs="Times New Roman"/>
          <w:sz w:val="28"/>
          <w:szCs w:val="28"/>
        </w:rPr>
        <w:t xml:space="preserve">організації якісного навчального процесу </w:t>
      </w:r>
      <w:r w:rsidRPr="0034693B">
        <w:rPr>
          <w:rFonts w:ascii="Times New Roman" w:hAnsi="Times New Roman" w:cs="Times New Roman"/>
          <w:sz w:val="28"/>
          <w:szCs w:val="28"/>
        </w:rPr>
        <w:t xml:space="preserve">на </w:t>
      </w:r>
      <w:r>
        <w:rPr>
          <w:rFonts w:ascii="Times New Roman" w:hAnsi="Times New Roman" w:cs="Times New Roman"/>
          <w:sz w:val="28"/>
          <w:szCs w:val="28"/>
        </w:rPr>
        <w:t>у</w:t>
      </w:r>
      <w:r w:rsidRPr="0034693B">
        <w:rPr>
          <w:rFonts w:ascii="Times New Roman" w:hAnsi="Times New Roman" w:cs="Times New Roman"/>
          <w:sz w:val="28"/>
          <w:szCs w:val="28"/>
        </w:rPr>
        <w:t xml:space="preserve">сіх рівнях </w:t>
      </w:r>
      <w:r w:rsidR="00E363F1">
        <w:rPr>
          <w:rFonts w:ascii="Times New Roman" w:hAnsi="Times New Roman" w:cs="Times New Roman"/>
          <w:sz w:val="28"/>
          <w:szCs w:val="28"/>
        </w:rPr>
        <w:t>У</w:t>
      </w:r>
      <w:r w:rsidRPr="0034693B">
        <w:rPr>
          <w:rFonts w:ascii="Times New Roman" w:hAnsi="Times New Roman" w:cs="Times New Roman"/>
          <w:sz w:val="28"/>
          <w:szCs w:val="28"/>
        </w:rPr>
        <w:t xml:space="preserve">ніверситету. </w:t>
      </w:r>
    </w:p>
    <w:p w14:paraId="0134495B" w14:textId="77777777" w:rsidR="00861E63" w:rsidRPr="003872E6" w:rsidRDefault="00861E63" w:rsidP="00861E63">
      <w:pPr>
        <w:autoSpaceDE w:val="0"/>
        <w:autoSpaceDN w:val="0"/>
        <w:adjustRightInd w:val="0"/>
        <w:spacing w:after="0" w:line="240" w:lineRule="auto"/>
        <w:jc w:val="both"/>
        <w:rPr>
          <w:rFonts w:ascii="Times New Roman" w:hAnsi="Times New Roman" w:cs="Times New Roman"/>
          <w:sz w:val="28"/>
          <w:szCs w:val="28"/>
        </w:rPr>
      </w:pPr>
    </w:p>
    <w:p w14:paraId="6C350665" w14:textId="164AAE3E" w:rsidR="003872E6" w:rsidRDefault="003872E6" w:rsidP="00861E63">
      <w:pPr>
        <w:autoSpaceDE w:val="0"/>
        <w:autoSpaceDN w:val="0"/>
        <w:adjustRightInd w:val="0"/>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Функції </w:t>
      </w:r>
      <w:r w:rsidR="0034693B" w:rsidRPr="0034693B">
        <w:rPr>
          <w:rFonts w:ascii="Times New Roman" w:hAnsi="Times New Roman" w:cs="Times New Roman"/>
          <w:b/>
          <w:bCs/>
          <w:sz w:val="28"/>
          <w:szCs w:val="28"/>
        </w:rPr>
        <w:t>Навчальн</w:t>
      </w:r>
      <w:r>
        <w:rPr>
          <w:rFonts w:ascii="Times New Roman" w:hAnsi="Times New Roman" w:cs="Times New Roman"/>
          <w:b/>
          <w:bCs/>
          <w:sz w:val="28"/>
          <w:szCs w:val="28"/>
        </w:rPr>
        <w:t>ого</w:t>
      </w:r>
      <w:r w:rsidR="0034693B" w:rsidRPr="0034693B">
        <w:rPr>
          <w:rFonts w:ascii="Times New Roman" w:hAnsi="Times New Roman" w:cs="Times New Roman"/>
          <w:b/>
          <w:bCs/>
          <w:sz w:val="28"/>
          <w:szCs w:val="28"/>
        </w:rPr>
        <w:t xml:space="preserve"> відділ</w:t>
      </w:r>
      <w:r>
        <w:rPr>
          <w:rFonts w:ascii="Times New Roman" w:hAnsi="Times New Roman" w:cs="Times New Roman"/>
          <w:b/>
          <w:bCs/>
          <w:sz w:val="28"/>
          <w:szCs w:val="28"/>
        </w:rPr>
        <w:t>у</w:t>
      </w:r>
      <w:r w:rsidR="0034693B" w:rsidRPr="0034693B">
        <w:rPr>
          <w:rFonts w:ascii="Times New Roman" w:hAnsi="Times New Roman" w:cs="Times New Roman"/>
          <w:b/>
          <w:bCs/>
          <w:sz w:val="28"/>
          <w:szCs w:val="28"/>
        </w:rPr>
        <w:t xml:space="preserve"> </w:t>
      </w:r>
      <w:r w:rsidRPr="003872E6">
        <w:rPr>
          <w:rFonts w:ascii="Times New Roman" w:hAnsi="Times New Roman" w:cs="Times New Roman"/>
          <w:bCs/>
          <w:sz w:val="28"/>
          <w:szCs w:val="28"/>
        </w:rPr>
        <w:t xml:space="preserve">стосовно </w:t>
      </w:r>
      <w:r w:rsidR="00E363F1">
        <w:rPr>
          <w:rFonts w:ascii="Times New Roman" w:hAnsi="Times New Roman" w:cs="Times New Roman"/>
          <w:bCs/>
          <w:sz w:val="28"/>
          <w:szCs w:val="28"/>
        </w:rPr>
        <w:t xml:space="preserve">забезпечення </w:t>
      </w:r>
      <w:r w:rsidRPr="003872E6">
        <w:rPr>
          <w:rFonts w:ascii="Times New Roman" w:hAnsi="Times New Roman" w:cs="Times New Roman"/>
          <w:sz w:val="28"/>
          <w:szCs w:val="28"/>
        </w:rPr>
        <w:t>якості вищої освіти</w:t>
      </w:r>
      <w:r>
        <w:rPr>
          <w:rFonts w:ascii="Times New Roman" w:hAnsi="Times New Roman" w:cs="Times New Roman"/>
          <w:sz w:val="28"/>
          <w:szCs w:val="28"/>
        </w:rPr>
        <w:t>:</w:t>
      </w:r>
      <w:r w:rsidR="00861E63" w:rsidRPr="0034693B">
        <w:rPr>
          <w:rFonts w:ascii="Times New Roman" w:hAnsi="Times New Roman" w:cs="Times New Roman"/>
          <w:b/>
          <w:bCs/>
          <w:sz w:val="28"/>
          <w:szCs w:val="28"/>
        </w:rPr>
        <w:t xml:space="preserve"> </w:t>
      </w:r>
    </w:p>
    <w:p w14:paraId="4DD25B00" w14:textId="77777777" w:rsidR="00FF4ECA" w:rsidRDefault="00FF4ECA" w:rsidP="00861E63">
      <w:pPr>
        <w:autoSpaceDE w:val="0"/>
        <w:autoSpaceDN w:val="0"/>
        <w:adjustRightInd w:val="0"/>
        <w:spacing w:after="0" w:line="240" w:lineRule="auto"/>
        <w:ind w:firstLine="708"/>
        <w:jc w:val="both"/>
        <w:rPr>
          <w:rFonts w:ascii="Times New Roman" w:hAnsi="Times New Roman" w:cs="Times New Roman"/>
          <w:b/>
          <w:bCs/>
          <w:sz w:val="28"/>
          <w:szCs w:val="28"/>
        </w:rPr>
      </w:pPr>
    </w:p>
    <w:p w14:paraId="2479DDA0" w14:textId="0FF586B7" w:rsidR="00861E63" w:rsidRPr="00FF4ECA" w:rsidRDefault="003872E6" w:rsidP="00FF4ECA">
      <w:pPr>
        <w:pStyle w:val="a4"/>
        <w:numPr>
          <w:ilvl w:val="0"/>
          <w:numId w:val="3"/>
        </w:numPr>
        <w:autoSpaceDE w:val="0"/>
        <w:autoSpaceDN w:val="0"/>
        <w:adjustRightInd w:val="0"/>
        <w:spacing w:after="157" w:line="240" w:lineRule="auto"/>
        <w:jc w:val="both"/>
        <w:rPr>
          <w:rFonts w:ascii="Times New Roman" w:hAnsi="Times New Roman" w:cs="Times New Roman"/>
          <w:sz w:val="28"/>
          <w:szCs w:val="28"/>
        </w:rPr>
      </w:pPr>
      <w:r w:rsidRPr="00FF4ECA">
        <w:rPr>
          <w:rFonts w:ascii="Times New Roman" w:hAnsi="Times New Roman" w:cs="Times New Roman"/>
          <w:sz w:val="28"/>
          <w:szCs w:val="28"/>
        </w:rPr>
        <w:t xml:space="preserve">участь у </w:t>
      </w:r>
      <w:r w:rsidR="00861E63" w:rsidRPr="00FF4ECA">
        <w:rPr>
          <w:rFonts w:ascii="Times New Roman" w:hAnsi="Times New Roman" w:cs="Times New Roman"/>
          <w:sz w:val="28"/>
          <w:szCs w:val="28"/>
        </w:rPr>
        <w:t>розроб</w:t>
      </w:r>
      <w:r w:rsidRPr="00FF4ECA">
        <w:rPr>
          <w:rFonts w:ascii="Times New Roman" w:hAnsi="Times New Roman" w:cs="Times New Roman"/>
          <w:sz w:val="28"/>
          <w:szCs w:val="28"/>
        </w:rPr>
        <w:t>ці</w:t>
      </w:r>
      <w:r w:rsidR="00861E63" w:rsidRPr="00FF4ECA">
        <w:rPr>
          <w:rFonts w:ascii="Times New Roman" w:hAnsi="Times New Roman" w:cs="Times New Roman"/>
          <w:sz w:val="28"/>
          <w:szCs w:val="28"/>
        </w:rPr>
        <w:t xml:space="preserve"> і супроводженн</w:t>
      </w:r>
      <w:r w:rsidRPr="00FF4ECA">
        <w:rPr>
          <w:rFonts w:ascii="Times New Roman" w:hAnsi="Times New Roman" w:cs="Times New Roman"/>
          <w:sz w:val="28"/>
          <w:szCs w:val="28"/>
        </w:rPr>
        <w:t>і</w:t>
      </w:r>
      <w:r w:rsidR="00861E63" w:rsidRPr="00FF4ECA">
        <w:rPr>
          <w:rFonts w:ascii="Times New Roman" w:hAnsi="Times New Roman" w:cs="Times New Roman"/>
          <w:sz w:val="28"/>
          <w:szCs w:val="28"/>
        </w:rPr>
        <w:t xml:space="preserve"> процесів оцінки результатів навчання в </w:t>
      </w:r>
      <w:r w:rsidRPr="00FF4ECA">
        <w:rPr>
          <w:rFonts w:ascii="Times New Roman" w:hAnsi="Times New Roman" w:cs="Times New Roman"/>
          <w:sz w:val="28"/>
          <w:szCs w:val="28"/>
        </w:rPr>
        <w:t>У</w:t>
      </w:r>
      <w:r w:rsidR="00861E63" w:rsidRPr="00FF4ECA">
        <w:rPr>
          <w:rFonts w:ascii="Times New Roman" w:hAnsi="Times New Roman" w:cs="Times New Roman"/>
          <w:sz w:val="28"/>
          <w:szCs w:val="28"/>
        </w:rPr>
        <w:t>ніверситет</w:t>
      </w:r>
      <w:r w:rsidRPr="00FF4ECA">
        <w:rPr>
          <w:rFonts w:ascii="Times New Roman" w:hAnsi="Times New Roman" w:cs="Times New Roman"/>
          <w:sz w:val="28"/>
          <w:szCs w:val="28"/>
        </w:rPr>
        <w:t>і</w:t>
      </w:r>
      <w:r w:rsidR="00861E63" w:rsidRPr="00FF4ECA">
        <w:rPr>
          <w:rFonts w:ascii="Times New Roman" w:hAnsi="Times New Roman" w:cs="Times New Roman"/>
          <w:sz w:val="28"/>
          <w:szCs w:val="28"/>
        </w:rPr>
        <w:t xml:space="preserve">, якості роботи професорсько-викладацького складу; </w:t>
      </w:r>
    </w:p>
    <w:p w14:paraId="051599F6" w14:textId="77777777" w:rsidR="00FF4ECA" w:rsidRPr="00FF4ECA" w:rsidRDefault="003872E6" w:rsidP="00FF4ECA">
      <w:pPr>
        <w:pStyle w:val="a4"/>
        <w:numPr>
          <w:ilvl w:val="0"/>
          <w:numId w:val="3"/>
        </w:numPr>
        <w:autoSpaceDE w:val="0"/>
        <w:autoSpaceDN w:val="0"/>
        <w:adjustRightInd w:val="0"/>
        <w:spacing w:after="157" w:line="240" w:lineRule="auto"/>
        <w:jc w:val="both"/>
        <w:rPr>
          <w:rFonts w:ascii="Times New Roman" w:hAnsi="Times New Roman" w:cs="Times New Roman"/>
          <w:sz w:val="28"/>
          <w:szCs w:val="28"/>
        </w:rPr>
      </w:pPr>
      <w:r w:rsidRPr="00FF4ECA">
        <w:rPr>
          <w:rFonts w:ascii="Times New Roman" w:hAnsi="Times New Roman" w:cs="Times New Roman"/>
          <w:sz w:val="28"/>
          <w:szCs w:val="28"/>
        </w:rPr>
        <w:t>і</w:t>
      </w:r>
      <w:r w:rsidR="00861E63" w:rsidRPr="00FF4ECA">
        <w:rPr>
          <w:rFonts w:ascii="Times New Roman" w:hAnsi="Times New Roman" w:cs="Times New Roman"/>
          <w:sz w:val="28"/>
          <w:szCs w:val="28"/>
        </w:rPr>
        <w:t>ніціювання організації та аналіз проведеної вхідної діагностики здобувачів вищої освіти, вибіркового контролю якості поточних результатів навчання здобувачів вищої освіти (упродовж семестру, в якому вивчається дисципліна), так і залишкових знань студентів (відтермінований контроль).</w:t>
      </w:r>
    </w:p>
    <w:p w14:paraId="30B71817" w14:textId="78507A18" w:rsidR="00FF4ECA" w:rsidRPr="00FF4ECA" w:rsidRDefault="00FF4ECA" w:rsidP="00FF4ECA">
      <w:pPr>
        <w:pStyle w:val="a4"/>
        <w:numPr>
          <w:ilvl w:val="0"/>
          <w:numId w:val="3"/>
        </w:numPr>
        <w:autoSpaceDE w:val="0"/>
        <w:autoSpaceDN w:val="0"/>
        <w:adjustRightInd w:val="0"/>
        <w:spacing w:after="157" w:line="240" w:lineRule="auto"/>
        <w:jc w:val="both"/>
        <w:rPr>
          <w:rFonts w:ascii="Times New Roman" w:hAnsi="Times New Roman" w:cs="Times New Roman"/>
          <w:sz w:val="28"/>
          <w:szCs w:val="28"/>
        </w:rPr>
      </w:pPr>
      <w:r w:rsidRPr="00FF4ECA">
        <w:rPr>
          <w:rFonts w:ascii="Times New Roman" w:hAnsi="Times New Roman" w:cs="Times New Roman"/>
          <w:sz w:val="28"/>
          <w:szCs w:val="28"/>
        </w:rPr>
        <w:t>у</w:t>
      </w:r>
      <w:r w:rsidR="00861E63" w:rsidRPr="00FF4ECA">
        <w:rPr>
          <w:rFonts w:ascii="Times New Roman" w:hAnsi="Times New Roman" w:cs="Times New Roman"/>
          <w:sz w:val="28"/>
          <w:szCs w:val="28"/>
        </w:rPr>
        <w:t xml:space="preserve">часть у розробленні та впровадженні нових засобів оцінювання залишкових знань студентів та постійному оновленні їх фондів з усіх спеціальностей. </w:t>
      </w:r>
    </w:p>
    <w:p w14:paraId="72381ADD" w14:textId="29FFB918" w:rsidR="00861E63" w:rsidRPr="00FF4ECA" w:rsidRDefault="00FF4ECA" w:rsidP="00FF4ECA">
      <w:pPr>
        <w:pStyle w:val="a4"/>
        <w:numPr>
          <w:ilvl w:val="0"/>
          <w:numId w:val="3"/>
        </w:numPr>
        <w:autoSpaceDE w:val="0"/>
        <w:autoSpaceDN w:val="0"/>
        <w:adjustRightInd w:val="0"/>
        <w:spacing w:after="157" w:line="240" w:lineRule="auto"/>
        <w:jc w:val="both"/>
        <w:rPr>
          <w:rFonts w:ascii="Times New Roman" w:hAnsi="Times New Roman" w:cs="Times New Roman"/>
          <w:sz w:val="28"/>
          <w:szCs w:val="28"/>
        </w:rPr>
      </w:pPr>
      <w:r w:rsidRPr="00FF4ECA">
        <w:rPr>
          <w:rFonts w:ascii="Times New Roman" w:hAnsi="Times New Roman" w:cs="Times New Roman"/>
          <w:sz w:val="28"/>
          <w:szCs w:val="28"/>
        </w:rPr>
        <w:t>п</w:t>
      </w:r>
      <w:r w:rsidR="00861E63" w:rsidRPr="00FF4ECA">
        <w:rPr>
          <w:rFonts w:ascii="Times New Roman" w:hAnsi="Times New Roman" w:cs="Times New Roman"/>
          <w:sz w:val="28"/>
          <w:szCs w:val="28"/>
        </w:rPr>
        <w:t xml:space="preserve">роведення моніторингу якості змісту завдань пакетів комплексних контрольних робіт з обов’язкових дисциплін, аналіз результатів їх виконання та розроблення рекомендації щодо покращення рівня якості вищої освіти. </w:t>
      </w:r>
    </w:p>
    <w:p w14:paraId="6D6B8505" w14:textId="74AD45F3" w:rsidR="00861E63" w:rsidRPr="00FF4ECA" w:rsidRDefault="00FF4ECA" w:rsidP="00FF4ECA">
      <w:pPr>
        <w:pStyle w:val="a4"/>
        <w:numPr>
          <w:ilvl w:val="0"/>
          <w:numId w:val="3"/>
        </w:numPr>
        <w:autoSpaceDE w:val="0"/>
        <w:autoSpaceDN w:val="0"/>
        <w:adjustRightInd w:val="0"/>
        <w:spacing w:after="157" w:line="240" w:lineRule="auto"/>
        <w:jc w:val="both"/>
        <w:rPr>
          <w:rFonts w:ascii="Times New Roman" w:hAnsi="Times New Roman" w:cs="Times New Roman"/>
          <w:sz w:val="28"/>
          <w:szCs w:val="28"/>
        </w:rPr>
      </w:pPr>
      <w:r w:rsidRPr="00FF4ECA">
        <w:rPr>
          <w:rFonts w:ascii="Times New Roman" w:hAnsi="Times New Roman" w:cs="Times New Roman"/>
          <w:sz w:val="28"/>
          <w:szCs w:val="28"/>
        </w:rPr>
        <w:t>у</w:t>
      </w:r>
      <w:r w:rsidR="00861E63" w:rsidRPr="00FF4ECA">
        <w:rPr>
          <w:rFonts w:ascii="Times New Roman" w:hAnsi="Times New Roman" w:cs="Times New Roman"/>
          <w:sz w:val="28"/>
          <w:szCs w:val="28"/>
        </w:rPr>
        <w:t xml:space="preserve">часть у постійному вдосконаленні форм і технологій атестації випускників </w:t>
      </w:r>
      <w:r w:rsidRPr="00FF4ECA">
        <w:rPr>
          <w:rFonts w:ascii="Times New Roman" w:hAnsi="Times New Roman" w:cs="Times New Roman"/>
          <w:sz w:val="28"/>
          <w:szCs w:val="28"/>
        </w:rPr>
        <w:t xml:space="preserve">ДУІТ </w:t>
      </w:r>
      <w:r w:rsidR="00861E63" w:rsidRPr="00FF4ECA">
        <w:rPr>
          <w:rFonts w:ascii="Times New Roman" w:hAnsi="Times New Roman" w:cs="Times New Roman"/>
          <w:sz w:val="28"/>
          <w:szCs w:val="28"/>
        </w:rPr>
        <w:t xml:space="preserve">(оновленні структури атестаційного іспиту та дипломного проектування), аналіз результатів підсумкових контролів </w:t>
      </w:r>
      <w:r w:rsidRPr="00FF4ECA">
        <w:rPr>
          <w:rFonts w:ascii="Times New Roman" w:hAnsi="Times New Roman" w:cs="Times New Roman"/>
          <w:sz w:val="28"/>
          <w:szCs w:val="28"/>
        </w:rPr>
        <w:t xml:space="preserve">здобувачів вищої освіти </w:t>
      </w:r>
      <w:r w:rsidR="00861E63" w:rsidRPr="00FF4ECA">
        <w:rPr>
          <w:rFonts w:ascii="Times New Roman" w:hAnsi="Times New Roman" w:cs="Times New Roman"/>
          <w:sz w:val="28"/>
          <w:szCs w:val="28"/>
        </w:rPr>
        <w:t xml:space="preserve">та розроблення рекомендації щодо покращення рівня якості вищої освіти. </w:t>
      </w:r>
    </w:p>
    <w:p w14:paraId="36617436" w14:textId="77777777" w:rsidR="00FF4ECA" w:rsidRPr="00FF4ECA" w:rsidRDefault="00FF4ECA" w:rsidP="00FF4ECA">
      <w:pPr>
        <w:pStyle w:val="a4"/>
        <w:autoSpaceDE w:val="0"/>
        <w:autoSpaceDN w:val="0"/>
        <w:adjustRightInd w:val="0"/>
        <w:spacing w:after="157" w:line="240" w:lineRule="auto"/>
        <w:jc w:val="both"/>
        <w:rPr>
          <w:rFonts w:ascii="Times New Roman" w:hAnsi="Times New Roman" w:cs="Times New Roman"/>
          <w:sz w:val="28"/>
          <w:szCs w:val="28"/>
        </w:rPr>
      </w:pPr>
    </w:p>
    <w:p w14:paraId="007CA7B7" w14:textId="77777777" w:rsidR="00FF4ECA" w:rsidRDefault="00FF4ECA" w:rsidP="00C65235">
      <w:pPr>
        <w:autoSpaceDE w:val="0"/>
        <w:autoSpaceDN w:val="0"/>
        <w:adjustRightInd w:val="0"/>
        <w:spacing w:after="0" w:line="240" w:lineRule="auto"/>
        <w:ind w:firstLine="708"/>
        <w:jc w:val="both"/>
        <w:rPr>
          <w:rFonts w:ascii="Times New Roman" w:hAnsi="Times New Roman" w:cs="Times New Roman"/>
          <w:b/>
          <w:sz w:val="28"/>
          <w:szCs w:val="28"/>
        </w:rPr>
      </w:pPr>
      <w:r w:rsidRPr="00FF4ECA">
        <w:rPr>
          <w:rFonts w:ascii="Times New Roman" w:hAnsi="Times New Roman" w:cs="Times New Roman"/>
          <w:b/>
          <w:sz w:val="28"/>
          <w:szCs w:val="28"/>
        </w:rPr>
        <w:t>Студентське самоврядування</w:t>
      </w:r>
      <w:r>
        <w:rPr>
          <w:rFonts w:ascii="Times New Roman" w:hAnsi="Times New Roman" w:cs="Times New Roman"/>
          <w:b/>
          <w:sz w:val="28"/>
          <w:szCs w:val="28"/>
        </w:rPr>
        <w:t xml:space="preserve"> є одним із основних компонентів ВСЗЯ ДУІТ.</w:t>
      </w:r>
    </w:p>
    <w:p w14:paraId="215EABD6" w14:textId="4478DBA1" w:rsidR="00FF4ECA" w:rsidRPr="00FF4ECA" w:rsidRDefault="00FF4ECA" w:rsidP="00FF4ECA">
      <w:pPr>
        <w:autoSpaceDE w:val="0"/>
        <w:autoSpaceDN w:val="0"/>
        <w:adjustRightInd w:val="0"/>
        <w:spacing w:after="0" w:line="240" w:lineRule="auto"/>
        <w:ind w:firstLine="360"/>
        <w:jc w:val="both"/>
        <w:rPr>
          <w:rFonts w:ascii="Times New Roman" w:hAnsi="Times New Roman" w:cs="Times New Roman"/>
          <w:sz w:val="28"/>
          <w:szCs w:val="28"/>
        </w:rPr>
      </w:pPr>
      <w:r>
        <w:rPr>
          <w:rFonts w:ascii="Times New Roman" w:hAnsi="Times New Roman" w:cs="Times New Roman"/>
          <w:b/>
          <w:sz w:val="28"/>
          <w:szCs w:val="28"/>
        </w:rPr>
        <w:t xml:space="preserve"> </w:t>
      </w:r>
      <w:r w:rsidR="00C65235">
        <w:rPr>
          <w:rFonts w:ascii="Times New Roman" w:hAnsi="Times New Roman" w:cs="Times New Roman"/>
          <w:b/>
          <w:sz w:val="28"/>
          <w:szCs w:val="28"/>
        </w:rPr>
        <w:tab/>
      </w:r>
      <w:r w:rsidR="00C65235" w:rsidRPr="00C65235">
        <w:rPr>
          <w:rFonts w:ascii="Times New Roman" w:hAnsi="Times New Roman" w:cs="Times New Roman"/>
          <w:sz w:val="28"/>
          <w:szCs w:val="28"/>
        </w:rPr>
        <w:t>Д</w:t>
      </w:r>
      <w:r w:rsidRPr="00C65235">
        <w:rPr>
          <w:rFonts w:ascii="Times New Roman" w:hAnsi="Times New Roman" w:cs="Times New Roman"/>
          <w:sz w:val="28"/>
          <w:szCs w:val="28"/>
        </w:rPr>
        <w:t>і</w:t>
      </w:r>
      <w:r w:rsidRPr="00FF4ECA">
        <w:rPr>
          <w:rFonts w:ascii="Times New Roman" w:hAnsi="Times New Roman" w:cs="Times New Roman"/>
          <w:sz w:val="28"/>
          <w:szCs w:val="28"/>
        </w:rPr>
        <w:t xml:space="preserve">яльність </w:t>
      </w:r>
      <w:r w:rsidR="00C65235">
        <w:rPr>
          <w:rFonts w:ascii="Times New Roman" w:hAnsi="Times New Roman" w:cs="Times New Roman"/>
          <w:sz w:val="28"/>
          <w:szCs w:val="28"/>
        </w:rPr>
        <w:t xml:space="preserve">органів студентського самоврядування </w:t>
      </w:r>
      <w:r w:rsidRPr="00FF4ECA">
        <w:rPr>
          <w:rFonts w:ascii="Times New Roman" w:hAnsi="Times New Roman" w:cs="Times New Roman"/>
          <w:sz w:val="28"/>
          <w:szCs w:val="28"/>
        </w:rPr>
        <w:t xml:space="preserve">впливає на основні освітні, фінансово-господарські та інші процеси </w:t>
      </w:r>
      <w:r>
        <w:rPr>
          <w:rFonts w:ascii="Times New Roman" w:hAnsi="Times New Roman" w:cs="Times New Roman"/>
          <w:sz w:val="28"/>
          <w:szCs w:val="28"/>
        </w:rPr>
        <w:t>Університету</w:t>
      </w:r>
      <w:r w:rsidR="00C65235">
        <w:rPr>
          <w:rFonts w:ascii="Times New Roman" w:hAnsi="Times New Roman" w:cs="Times New Roman"/>
          <w:sz w:val="28"/>
          <w:szCs w:val="28"/>
        </w:rPr>
        <w:t>, сприяє  якісній реалізації Стратегії Університету.</w:t>
      </w:r>
    </w:p>
    <w:p w14:paraId="7D2FA01B" w14:textId="6B8E8820" w:rsidR="00326F61" w:rsidRPr="00735919" w:rsidRDefault="00326F61" w:rsidP="00326F61">
      <w:pPr>
        <w:autoSpaceDE w:val="0"/>
        <w:autoSpaceDN w:val="0"/>
        <w:adjustRightInd w:val="0"/>
        <w:spacing w:after="0" w:line="240" w:lineRule="auto"/>
        <w:jc w:val="both"/>
        <w:rPr>
          <w:rFonts w:ascii="Times New Roman" w:hAnsi="Times New Roman" w:cs="Times New Roman"/>
          <w:color w:val="00B050"/>
          <w:sz w:val="28"/>
          <w:szCs w:val="28"/>
        </w:rPr>
      </w:pPr>
    </w:p>
    <w:p w14:paraId="271E16BC" w14:textId="57C5421B" w:rsidR="00326F61" w:rsidRDefault="00C65235" w:rsidP="00C65235">
      <w:pPr>
        <w:autoSpaceDE w:val="0"/>
        <w:autoSpaceDN w:val="0"/>
        <w:adjustRightInd w:val="0"/>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С</w:t>
      </w:r>
      <w:r w:rsidR="00326F61" w:rsidRPr="00C65235">
        <w:rPr>
          <w:rFonts w:ascii="Times New Roman" w:hAnsi="Times New Roman" w:cs="Times New Roman"/>
          <w:b/>
          <w:bCs/>
          <w:sz w:val="28"/>
          <w:szCs w:val="28"/>
        </w:rPr>
        <w:t>клад, функції та взаємоді</w:t>
      </w:r>
      <w:r>
        <w:rPr>
          <w:rFonts w:ascii="Times New Roman" w:hAnsi="Times New Roman" w:cs="Times New Roman"/>
          <w:b/>
          <w:bCs/>
          <w:sz w:val="28"/>
          <w:szCs w:val="28"/>
        </w:rPr>
        <w:t>я</w:t>
      </w:r>
      <w:r w:rsidR="00326F61" w:rsidRPr="00C65235">
        <w:rPr>
          <w:rFonts w:ascii="Times New Roman" w:hAnsi="Times New Roman" w:cs="Times New Roman"/>
          <w:b/>
          <w:bCs/>
          <w:sz w:val="28"/>
          <w:szCs w:val="28"/>
        </w:rPr>
        <w:t xml:space="preserve"> </w:t>
      </w:r>
      <w:r>
        <w:rPr>
          <w:rFonts w:ascii="Times New Roman" w:hAnsi="Times New Roman" w:cs="Times New Roman"/>
          <w:b/>
          <w:bCs/>
          <w:sz w:val="28"/>
          <w:szCs w:val="28"/>
        </w:rPr>
        <w:t>і</w:t>
      </w:r>
      <w:r w:rsidR="00326F61" w:rsidRPr="00C65235">
        <w:rPr>
          <w:rFonts w:ascii="Times New Roman" w:hAnsi="Times New Roman" w:cs="Times New Roman"/>
          <w:b/>
          <w:bCs/>
          <w:sz w:val="28"/>
          <w:szCs w:val="28"/>
        </w:rPr>
        <w:t xml:space="preserve">з суб’єктами системи забезпечення якості університетських служб, що відповідають за підтримку студентів. </w:t>
      </w:r>
    </w:p>
    <w:p w14:paraId="311D25CC" w14:textId="77777777" w:rsidR="00C65235" w:rsidRPr="00C65235" w:rsidRDefault="00C65235" w:rsidP="00C65235">
      <w:pPr>
        <w:autoSpaceDE w:val="0"/>
        <w:autoSpaceDN w:val="0"/>
        <w:adjustRightInd w:val="0"/>
        <w:spacing w:after="0" w:line="240" w:lineRule="auto"/>
        <w:ind w:firstLine="360"/>
        <w:jc w:val="both"/>
        <w:rPr>
          <w:rFonts w:ascii="Times New Roman" w:hAnsi="Times New Roman" w:cs="Times New Roman"/>
          <w:sz w:val="28"/>
          <w:szCs w:val="28"/>
        </w:rPr>
      </w:pPr>
    </w:p>
    <w:p w14:paraId="5D30D6F0" w14:textId="45D48129" w:rsidR="00DC3C46" w:rsidRPr="00C65235" w:rsidRDefault="00326F61" w:rsidP="00C65235">
      <w:pPr>
        <w:autoSpaceDE w:val="0"/>
        <w:autoSpaceDN w:val="0"/>
        <w:adjustRightInd w:val="0"/>
        <w:spacing w:after="0" w:line="240" w:lineRule="auto"/>
        <w:ind w:firstLine="360"/>
        <w:jc w:val="both"/>
        <w:rPr>
          <w:rFonts w:ascii="Times New Roman" w:hAnsi="Times New Roman" w:cs="Times New Roman"/>
          <w:sz w:val="28"/>
          <w:szCs w:val="28"/>
        </w:rPr>
      </w:pPr>
      <w:r w:rsidRPr="00C65235">
        <w:rPr>
          <w:rFonts w:ascii="Times New Roman" w:hAnsi="Times New Roman" w:cs="Times New Roman"/>
          <w:sz w:val="28"/>
          <w:szCs w:val="28"/>
        </w:rPr>
        <w:t xml:space="preserve"> </w:t>
      </w:r>
      <w:r w:rsidR="00C65235">
        <w:rPr>
          <w:rFonts w:ascii="Times New Roman" w:hAnsi="Times New Roman" w:cs="Times New Roman"/>
          <w:sz w:val="28"/>
          <w:szCs w:val="28"/>
        </w:rPr>
        <w:t>У</w:t>
      </w:r>
      <w:r w:rsidRPr="00C65235">
        <w:rPr>
          <w:rFonts w:ascii="Times New Roman" w:hAnsi="Times New Roman" w:cs="Times New Roman"/>
          <w:sz w:val="28"/>
          <w:szCs w:val="28"/>
        </w:rPr>
        <w:t>ніверситетські служби, що відповідають за підтримку</w:t>
      </w:r>
      <w:r w:rsidR="00C65235" w:rsidRPr="00C65235">
        <w:rPr>
          <w:rFonts w:ascii="Times New Roman" w:hAnsi="Times New Roman" w:cs="Times New Roman"/>
          <w:sz w:val="28"/>
          <w:szCs w:val="28"/>
        </w:rPr>
        <w:t xml:space="preserve"> здобувачів  вищої освіти</w:t>
      </w:r>
      <w:r w:rsidR="00CC75C9" w:rsidRPr="00CC75C9">
        <w:rPr>
          <w:rFonts w:ascii="Times New Roman" w:hAnsi="Times New Roman" w:cs="Times New Roman"/>
          <w:sz w:val="28"/>
          <w:szCs w:val="28"/>
        </w:rPr>
        <w:t xml:space="preserve"> зг</w:t>
      </w:r>
      <w:r w:rsidR="00CC75C9">
        <w:rPr>
          <w:rFonts w:ascii="Times New Roman" w:hAnsi="Times New Roman" w:cs="Times New Roman"/>
          <w:sz w:val="28"/>
          <w:szCs w:val="28"/>
        </w:rPr>
        <w:t xml:space="preserve">ідно з </w:t>
      </w:r>
      <w:bookmarkStart w:id="7" w:name="_Hlk33364108"/>
      <w:r w:rsidR="00CC75C9" w:rsidRPr="00BD0117">
        <w:rPr>
          <w:rFonts w:ascii="Times New Roman" w:hAnsi="Times New Roman"/>
          <w:sz w:val="28"/>
          <w:szCs w:val="28"/>
        </w:rPr>
        <w:t>Положення</w:t>
      </w:r>
      <w:r w:rsidR="00CC75C9">
        <w:rPr>
          <w:rFonts w:ascii="Times New Roman" w:hAnsi="Times New Roman"/>
          <w:sz w:val="28"/>
          <w:szCs w:val="28"/>
        </w:rPr>
        <w:t>м щодо підтримки здобувачів</w:t>
      </w:r>
      <w:r w:rsidR="00CC75C9" w:rsidRPr="00BD0117">
        <w:rPr>
          <w:rFonts w:ascii="Times New Roman" w:hAnsi="Times New Roman"/>
          <w:sz w:val="28"/>
          <w:szCs w:val="28"/>
        </w:rPr>
        <w:t xml:space="preserve"> освіти </w:t>
      </w:r>
      <w:bookmarkEnd w:id="7"/>
      <w:r w:rsidR="00CC75C9" w:rsidRPr="00BD0117">
        <w:rPr>
          <w:rFonts w:ascii="Times New Roman" w:hAnsi="Times New Roman"/>
          <w:sz w:val="28"/>
          <w:szCs w:val="28"/>
        </w:rPr>
        <w:t>у Державному університеті інфраструктури та технологій</w:t>
      </w:r>
      <w:r w:rsidRPr="00C65235">
        <w:rPr>
          <w:rFonts w:ascii="Times New Roman" w:hAnsi="Times New Roman" w:cs="Times New Roman"/>
          <w:sz w:val="28"/>
          <w:szCs w:val="28"/>
        </w:rPr>
        <w:t xml:space="preserve">, складаються із: </w:t>
      </w:r>
    </w:p>
    <w:p w14:paraId="6C53F075" w14:textId="77777777" w:rsidR="00C65235" w:rsidRPr="00735919" w:rsidRDefault="00C65235" w:rsidP="00326F61">
      <w:pPr>
        <w:autoSpaceDE w:val="0"/>
        <w:autoSpaceDN w:val="0"/>
        <w:adjustRightInd w:val="0"/>
        <w:spacing w:after="0" w:line="240" w:lineRule="auto"/>
        <w:ind w:firstLine="708"/>
        <w:jc w:val="both"/>
        <w:rPr>
          <w:rFonts w:ascii="Times New Roman" w:hAnsi="Times New Roman" w:cs="Times New Roman"/>
          <w:color w:val="00B050"/>
          <w:sz w:val="28"/>
          <w:szCs w:val="28"/>
        </w:rPr>
      </w:pPr>
    </w:p>
    <w:p w14:paraId="6225B926" w14:textId="4CEFDB21" w:rsidR="00326F61" w:rsidRPr="00DC3C46" w:rsidRDefault="00DC3C46" w:rsidP="00C65235">
      <w:pPr>
        <w:pStyle w:val="a4"/>
        <w:numPr>
          <w:ilvl w:val="0"/>
          <w:numId w:val="3"/>
        </w:numPr>
        <w:autoSpaceDE w:val="0"/>
        <w:autoSpaceDN w:val="0"/>
        <w:adjustRightInd w:val="0"/>
        <w:spacing w:after="156" w:line="240" w:lineRule="auto"/>
        <w:jc w:val="both"/>
        <w:rPr>
          <w:rFonts w:ascii="Times New Roman" w:hAnsi="Times New Roman" w:cs="Times New Roman"/>
          <w:sz w:val="28"/>
          <w:szCs w:val="28"/>
        </w:rPr>
      </w:pPr>
      <w:r w:rsidRPr="00DC3C46">
        <w:rPr>
          <w:rFonts w:ascii="Times New Roman" w:hAnsi="Times New Roman" w:cs="Times New Roman"/>
          <w:sz w:val="28"/>
          <w:szCs w:val="28"/>
        </w:rPr>
        <w:t xml:space="preserve">центру </w:t>
      </w:r>
      <w:r w:rsidR="00326F61" w:rsidRPr="00DC3C46">
        <w:rPr>
          <w:rFonts w:ascii="Times New Roman" w:hAnsi="Times New Roman" w:cs="Times New Roman"/>
          <w:sz w:val="28"/>
          <w:szCs w:val="28"/>
        </w:rPr>
        <w:t xml:space="preserve"> довузівської підготовки; </w:t>
      </w:r>
    </w:p>
    <w:p w14:paraId="5C3CDFF6" w14:textId="1BF99D0D" w:rsidR="00326F61" w:rsidRPr="003A2C4E" w:rsidRDefault="00326F61" w:rsidP="00C65235">
      <w:pPr>
        <w:pStyle w:val="a4"/>
        <w:numPr>
          <w:ilvl w:val="0"/>
          <w:numId w:val="3"/>
        </w:numPr>
        <w:autoSpaceDE w:val="0"/>
        <w:autoSpaceDN w:val="0"/>
        <w:adjustRightInd w:val="0"/>
        <w:spacing w:after="156" w:line="240" w:lineRule="auto"/>
        <w:jc w:val="both"/>
        <w:rPr>
          <w:rFonts w:ascii="Times New Roman" w:hAnsi="Times New Roman" w:cs="Times New Roman"/>
          <w:sz w:val="28"/>
          <w:szCs w:val="28"/>
        </w:rPr>
      </w:pPr>
      <w:r w:rsidRPr="003A2C4E">
        <w:rPr>
          <w:rFonts w:ascii="Times New Roman" w:hAnsi="Times New Roman" w:cs="Times New Roman"/>
          <w:sz w:val="28"/>
          <w:szCs w:val="28"/>
        </w:rPr>
        <w:t xml:space="preserve">приймальної комісії; </w:t>
      </w:r>
    </w:p>
    <w:p w14:paraId="1ED585B9" w14:textId="04F22BDC" w:rsidR="00326F61" w:rsidRPr="003A2C4E" w:rsidRDefault="00DC3C46" w:rsidP="00C65235">
      <w:pPr>
        <w:pStyle w:val="a4"/>
        <w:numPr>
          <w:ilvl w:val="0"/>
          <w:numId w:val="3"/>
        </w:numPr>
        <w:autoSpaceDE w:val="0"/>
        <w:autoSpaceDN w:val="0"/>
        <w:adjustRightInd w:val="0"/>
        <w:spacing w:after="156" w:line="240" w:lineRule="auto"/>
        <w:jc w:val="both"/>
        <w:rPr>
          <w:rFonts w:ascii="Times New Roman" w:hAnsi="Times New Roman" w:cs="Times New Roman"/>
          <w:sz w:val="28"/>
          <w:szCs w:val="28"/>
        </w:rPr>
      </w:pPr>
      <w:r w:rsidRPr="003A2C4E">
        <w:rPr>
          <w:rFonts w:ascii="Times New Roman" w:hAnsi="Times New Roman" w:cs="Times New Roman"/>
          <w:sz w:val="28"/>
          <w:szCs w:val="28"/>
        </w:rPr>
        <w:t xml:space="preserve">відділу </w:t>
      </w:r>
      <w:r w:rsidRPr="003A2C4E">
        <w:rPr>
          <w:rFonts w:ascii="Times New Roman" w:hAnsi="Times New Roman"/>
          <w:sz w:val="28"/>
          <w:szCs w:val="28"/>
        </w:rPr>
        <w:t>практики та сприяння працевлаштуванню студентів та випускників;</w:t>
      </w:r>
      <w:r w:rsidR="00326F61" w:rsidRPr="003A2C4E">
        <w:rPr>
          <w:rFonts w:ascii="Times New Roman" w:hAnsi="Times New Roman" w:cs="Times New Roman"/>
          <w:sz w:val="28"/>
          <w:szCs w:val="28"/>
        </w:rPr>
        <w:t xml:space="preserve"> </w:t>
      </w:r>
    </w:p>
    <w:p w14:paraId="30FD142A" w14:textId="1AD226BE" w:rsidR="00DC3C46" w:rsidRPr="003A2C4E" w:rsidRDefault="00DC3C46" w:rsidP="00C65235">
      <w:pPr>
        <w:pStyle w:val="a4"/>
        <w:numPr>
          <w:ilvl w:val="0"/>
          <w:numId w:val="3"/>
        </w:numPr>
        <w:autoSpaceDE w:val="0"/>
        <w:autoSpaceDN w:val="0"/>
        <w:adjustRightInd w:val="0"/>
        <w:spacing w:after="156" w:line="240" w:lineRule="auto"/>
        <w:jc w:val="both"/>
        <w:rPr>
          <w:rFonts w:ascii="Times New Roman" w:hAnsi="Times New Roman" w:cs="Times New Roman"/>
          <w:sz w:val="28"/>
          <w:szCs w:val="28"/>
        </w:rPr>
      </w:pPr>
      <w:r w:rsidRPr="003A2C4E">
        <w:rPr>
          <w:rFonts w:ascii="Times New Roman" w:hAnsi="Times New Roman" w:cs="Times New Roman"/>
          <w:sz w:val="28"/>
          <w:szCs w:val="28"/>
        </w:rPr>
        <w:t xml:space="preserve">відділу </w:t>
      </w:r>
      <w:r w:rsidRPr="003A2C4E">
        <w:rPr>
          <w:rFonts w:ascii="Times New Roman" w:hAnsi="Times New Roman"/>
          <w:sz w:val="28"/>
          <w:szCs w:val="28"/>
        </w:rPr>
        <w:t>аспірантури;</w:t>
      </w:r>
    </w:p>
    <w:p w14:paraId="0BCEE0C4" w14:textId="312B0ACA" w:rsidR="00DC3C46" w:rsidRPr="003A2C4E" w:rsidRDefault="003A2C4E" w:rsidP="00DC3C46">
      <w:pPr>
        <w:pStyle w:val="a4"/>
        <w:numPr>
          <w:ilvl w:val="0"/>
          <w:numId w:val="3"/>
        </w:numPr>
        <w:spacing w:after="0" w:line="240" w:lineRule="auto"/>
        <w:jc w:val="both"/>
        <w:rPr>
          <w:rFonts w:ascii="Times New Roman" w:hAnsi="Times New Roman"/>
          <w:sz w:val="28"/>
          <w:szCs w:val="28"/>
        </w:rPr>
      </w:pPr>
      <w:r w:rsidRPr="003A2C4E">
        <w:rPr>
          <w:rFonts w:ascii="Times New Roman" w:hAnsi="Times New Roman"/>
          <w:sz w:val="28"/>
          <w:szCs w:val="28"/>
        </w:rPr>
        <w:t xml:space="preserve">відділ </w:t>
      </w:r>
      <w:r w:rsidR="00DC3C46" w:rsidRPr="003A2C4E">
        <w:rPr>
          <w:rFonts w:ascii="Times New Roman" w:hAnsi="Times New Roman"/>
          <w:sz w:val="28"/>
          <w:szCs w:val="28"/>
        </w:rPr>
        <w:t xml:space="preserve"> міжнародних зв’язків та роботи з іноземними студентами;</w:t>
      </w:r>
    </w:p>
    <w:p w14:paraId="0077DB95" w14:textId="23448345" w:rsidR="00326F61" w:rsidRPr="003A2C4E" w:rsidRDefault="003A2C4E" w:rsidP="00DC3C46">
      <w:pPr>
        <w:pStyle w:val="a4"/>
        <w:numPr>
          <w:ilvl w:val="0"/>
          <w:numId w:val="3"/>
        </w:numPr>
        <w:autoSpaceDE w:val="0"/>
        <w:autoSpaceDN w:val="0"/>
        <w:adjustRightInd w:val="0"/>
        <w:spacing w:after="156" w:line="240" w:lineRule="auto"/>
        <w:jc w:val="both"/>
        <w:rPr>
          <w:rFonts w:ascii="Times New Roman" w:hAnsi="Times New Roman" w:cs="Times New Roman"/>
          <w:sz w:val="28"/>
          <w:szCs w:val="28"/>
        </w:rPr>
      </w:pPr>
      <w:r w:rsidRPr="003A2C4E">
        <w:rPr>
          <w:rFonts w:ascii="Times New Roman" w:hAnsi="Times New Roman"/>
          <w:sz w:val="28"/>
          <w:szCs w:val="28"/>
        </w:rPr>
        <w:lastRenderedPageBreak/>
        <w:t>бухгалтерії;</w:t>
      </w:r>
      <w:r w:rsidR="00326F61" w:rsidRPr="003A2C4E">
        <w:rPr>
          <w:rFonts w:ascii="Times New Roman" w:hAnsi="Times New Roman" w:cs="Times New Roman"/>
          <w:sz w:val="28"/>
          <w:szCs w:val="28"/>
        </w:rPr>
        <w:t xml:space="preserve"> </w:t>
      </w:r>
    </w:p>
    <w:p w14:paraId="112FA0A6" w14:textId="5591EE8E" w:rsidR="00326F61" w:rsidRPr="003A2C4E" w:rsidRDefault="00326F61" w:rsidP="00C65235">
      <w:pPr>
        <w:pStyle w:val="a4"/>
        <w:numPr>
          <w:ilvl w:val="0"/>
          <w:numId w:val="3"/>
        </w:numPr>
        <w:autoSpaceDE w:val="0"/>
        <w:autoSpaceDN w:val="0"/>
        <w:adjustRightInd w:val="0"/>
        <w:spacing w:after="156" w:line="240" w:lineRule="auto"/>
        <w:jc w:val="both"/>
        <w:rPr>
          <w:rFonts w:ascii="Times New Roman" w:hAnsi="Times New Roman" w:cs="Times New Roman"/>
          <w:sz w:val="28"/>
          <w:szCs w:val="28"/>
        </w:rPr>
      </w:pPr>
      <w:r w:rsidRPr="003A2C4E">
        <w:rPr>
          <w:rFonts w:ascii="Times New Roman" w:hAnsi="Times New Roman" w:cs="Times New Roman"/>
          <w:sz w:val="28"/>
          <w:szCs w:val="28"/>
        </w:rPr>
        <w:t xml:space="preserve">бібліотеки; </w:t>
      </w:r>
    </w:p>
    <w:p w14:paraId="04D5E59D" w14:textId="5B49B289" w:rsidR="00DC3C46" w:rsidRPr="003A2C4E" w:rsidRDefault="00DC3C46" w:rsidP="00DC3C46">
      <w:pPr>
        <w:pStyle w:val="a4"/>
        <w:numPr>
          <w:ilvl w:val="0"/>
          <w:numId w:val="3"/>
        </w:numPr>
        <w:spacing w:after="0" w:line="240" w:lineRule="auto"/>
        <w:jc w:val="both"/>
        <w:rPr>
          <w:rFonts w:ascii="Times New Roman" w:hAnsi="Times New Roman"/>
          <w:sz w:val="28"/>
          <w:szCs w:val="28"/>
        </w:rPr>
      </w:pPr>
      <w:r w:rsidRPr="003A2C4E">
        <w:rPr>
          <w:rFonts w:ascii="Times New Roman" w:hAnsi="Times New Roman"/>
          <w:sz w:val="28"/>
          <w:szCs w:val="28"/>
        </w:rPr>
        <w:t>відділу організації виховної роботи</w:t>
      </w:r>
      <w:r w:rsidR="003A2C4E" w:rsidRPr="003A2C4E">
        <w:rPr>
          <w:rFonts w:ascii="Times New Roman" w:hAnsi="Times New Roman"/>
          <w:sz w:val="28"/>
          <w:szCs w:val="28"/>
        </w:rPr>
        <w:t>;</w:t>
      </w:r>
    </w:p>
    <w:p w14:paraId="3F05C7BE" w14:textId="77777777" w:rsidR="00BF3A4C" w:rsidRDefault="00DC3C46" w:rsidP="00C65235">
      <w:pPr>
        <w:pStyle w:val="a4"/>
        <w:numPr>
          <w:ilvl w:val="0"/>
          <w:numId w:val="3"/>
        </w:numPr>
        <w:autoSpaceDE w:val="0"/>
        <w:autoSpaceDN w:val="0"/>
        <w:adjustRightInd w:val="0"/>
        <w:spacing w:after="156" w:line="240" w:lineRule="auto"/>
        <w:jc w:val="both"/>
        <w:rPr>
          <w:rFonts w:ascii="Times New Roman" w:hAnsi="Times New Roman" w:cs="Times New Roman"/>
          <w:sz w:val="28"/>
          <w:szCs w:val="28"/>
        </w:rPr>
      </w:pPr>
      <w:r w:rsidRPr="003A2C4E">
        <w:rPr>
          <w:rFonts w:ascii="Times New Roman" w:hAnsi="Times New Roman" w:cs="Times New Roman"/>
          <w:sz w:val="28"/>
          <w:szCs w:val="28"/>
        </w:rPr>
        <w:t>відділу кадрів;</w:t>
      </w:r>
      <w:r w:rsidR="004D7EAF">
        <w:rPr>
          <w:rFonts w:ascii="Times New Roman" w:hAnsi="Times New Roman" w:cs="Times New Roman"/>
          <w:sz w:val="28"/>
          <w:szCs w:val="28"/>
        </w:rPr>
        <w:t xml:space="preserve">  </w:t>
      </w:r>
    </w:p>
    <w:p w14:paraId="1883C2AC" w14:textId="77777777" w:rsidR="00BF3A4C" w:rsidRDefault="00BF3A4C" w:rsidP="00C65235">
      <w:pPr>
        <w:pStyle w:val="a4"/>
        <w:numPr>
          <w:ilvl w:val="0"/>
          <w:numId w:val="3"/>
        </w:numPr>
        <w:autoSpaceDE w:val="0"/>
        <w:autoSpaceDN w:val="0"/>
        <w:adjustRightInd w:val="0"/>
        <w:spacing w:after="156" w:line="240" w:lineRule="auto"/>
        <w:jc w:val="both"/>
        <w:rPr>
          <w:rFonts w:ascii="Times New Roman" w:hAnsi="Times New Roman" w:cs="Times New Roman"/>
          <w:sz w:val="28"/>
          <w:szCs w:val="28"/>
        </w:rPr>
      </w:pPr>
      <w:r>
        <w:rPr>
          <w:rFonts w:ascii="Times New Roman" w:hAnsi="Times New Roman" w:cs="Times New Roman"/>
          <w:sz w:val="28"/>
          <w:szCs w:val="28"/>
        </w:rPr>
        <w:t>архіву;</w:t>
      </w:r>
    </w:p>
    <w:p w14:paraId="245EAC91" w14:textId="122E5672" w:rsidR="00DC3C46" w:rsidRPr="003A2C4E" w:rsidRDefault="00BF3A4C" w:rsidP="00C65235">
      <w:pPr>
        <w:pStyle w:val="a4"/>
        <w:numPr>
          <w:ilvl w:val="0"/>
          <w:numId w:val="3"/>
        </w:numPr>
        <w:autoSpaceDE w:val="0"/>
        <w:autoSpaceDN w:val="0"/>
        <w:adjustRightInd w:val="0"/>
        <w:spacing w:after="156" w:line="240" w:lineRule="auto"/>
        <w:jc w:val="both"/>
        <w:rPr>
          <w:rFonts w:ascii="Times New Roman" w:hAnsi="Times New Roman" w:cs="Times New Roman"/>
          <w:sz w:val="28"/>
          <w:szCs w:val="28"/>
        </w:rPr>
      </w:pPr>
      <w:r>
        <w:rPr>
          <w:rFonts w:ascii="Times New Roman" w:hAnsi="Times New Roman" w:cs="Times New Roman"/>
          <w:sz w:val="28"/>
          <w:szCs w:val="28"/>
        </w:rPr>
        <w:t>загального відділу;</w:t>
      </w:r>
      <w:r w:rsidR="004D7EAF">
        <w:rPr>
          <w:rFonts w:ascii="Times New Roman" w:hAnsi="Times New Roman" w:cs="Times New Roman"/>
          <w:sz w:val="28"/>
          <w:szCs w:val="28"/>
        </w:rPr>
        <w:t xml:space="preserve">  </w:t>
      </w:r>
    </w:p>
    <w:p w14:paraId="574F0391" w14:textId="1D898FA4" w:rsidR="00C65235" w:rsidRPr="003A2C4E" w:rsidRDefault="003A2C4E" w:rsidP="00326F61">
      <w:pPr>
        <w:pStyle w:val="a4"/>
        <w:numPr>
          <w:ilvl w:val="0"/>
          <w:numId w:val="3"/>
        </w:numPr>
        <w:autoSpaceDE w:val="0"/>
        <w:autoSpaceDN w:val="0"/>
        <w:adjustRightInd w:val="0"/>
        <w:spacing w:after="0" w:line="240" w:lineRule="auto"/>
        <w:jc w:val="both"/>
        <w:rPr>
          <w:rFonts w:ascii="Times New Roman" w:hAnsi="Times New Roman" w:cs="Times New Roman"/>
          <w:sz w:val="28"/>
          <w:szCs w:val="28"/>
        </w:rPr>
      </w:pPr>
      <w:r w:rsidRPr="003A2C4E">
        <w:rPr>
          <w:rFonts w:ascii="Times New Roman" w:hAnsi="Times New Roman" w:cs="Times New Roman"/>
          <w:sz w:val="28"/>
          <w:szCs w:val="28"/>
        </w:rPr>
        <w:t>юридичного відділу.</w:t>
      </w:r>
    </w:p>
    <w:p w14:paraId="0EA4F93D" w14:textId="77777777" w:rsidR="00C65235" w:rsidRDefault="00C65235" w:rsidP="00C65235">
      <w:pPr>
        <w:autoSpaceDE w:val="0"/>
        <w:autoSpaceDN w:val="0"/>
        <w:adjustRightInd w:val="0"/>
        <w:spacing w:after="0" w:line="240" w:lineRule="auto"/>
        <w:ind w:firstLine="708"/>
        <w:jc w:val="both"/>
        <w:rPr>
          <w:rFonts w:ascii="Times New Roman" w:hAnsi="Times New Roman" w:cs="Times New Roman"/>
          <w:sz w:val="28"/>
          <w:szCs w:val="28"/>
        </w:rPr>
      </w:pPr>
      <w:r w:rsidRPr="00C65235">
        <w:rPr>
          <w:rFonts w:ascii="Times New Roman" w:hAnsi="Times New Roman" w:cs="Times New Roman"/>
          <w:sz w:val="28"/>
          <w:szCs w:val="28"/>
        </w:rPr>
        <w:t>Основне завдання університетських служб, що відповідають за підтримку студентів</w:t>
      </w:r>
      <w:r>
        <w:rPr>
          <w:rFonts w:ascii="Times New Roman" w:hAnsi="Times New Roman" w:cs="Times New Roman"/>
          <w:sz w:val="28"/>
          <w:szCs w:val="28"/>
        </w:rPr>
        <w:t>:</w:t>
      </w:r>
    </w:p>
    <w:p w14:paraId="0E1429B6" w14:textId="533D7AA8" w:rsidR="00326F61" w:rsidRPr="00C65235" w:rsidRDefault="00C65235" w:rsidP="00326F61">
      <w:pPr>
        <w:pStyle w:val="a4"/>
        <w:numPr>
          <w:ilvl w:val="0"/>
          <w:numId w:val="19"/>
        </w:numPr>
        <w:autoSpaceDE w:val="0"/>
        <w:autoSpaceDN w:val="0"/>
        <w:adjustRightInd w:val="0"/>
        <w:spacing w:after="0" w:line="240" w:lineRule="auto"/>
        <w:jc w:val="both"/>
        <w:rPr>
          <w:rFonts w:ascii="Times New Roman" w:hAnsi="Times New Roman" w:cs="Times New Roman"/>
          <w:sz w:val="28"/>
          <w:szCs w:val="28"/>
        </w:rPr>
      </w:pPr>
      <w:r w:rsidRPr="00C65235">
        <w:rPr>
          <w:rFonts w:ascii="Times New Roman" w:hAnsi="Times New Roman" w:cs="Times New Roman"/>
          <w:sz w:val="28"/>
          <w:szCs w:val="28"/>
        </w:rPr>
        <w:t xml:space="preserve">надання консультаційної допомоги здобувачам вищої освіти як у навчальній, так і </w:t>
      </w:r>
      <w:proofErr w:type="spellStart"/>
      <w:r w:rsidRPr="00C65235">
        <w:rPr>
          <w:rFonts w:ascii="Times New Roman" w:hAnsi="Times New Roman" w:cs="Times New Roman"/>
          <w:sz w:val="28"/>
          <w:szCs w:val="28"/>
        </w:rPr>
        <w:t>позанавчальній</w:t>
      </w:r>
      <w:proofErr w:type="spellEnd"/>
      <w:r w:rsidRPr="00C65235">
        <w:rPr>
          <w:rFonts w:ascii="Times New Roman" w:hAnsi="Times New Roman" w:cs="Times New Roman"/>
          <w:sz w:val="28"/>
          <w:szCs w:val="28"/>
        </w:rPr>
        <w:t xml:space="preserve"> сферах.</w:t>
      </w:r>
    </w:p>
    <w:p w14:paraId="0C11BCFE" w14:textId="1F8C044A" w:rsidR="00F83415" w:rsidRDefault="00F83415" w:rsidP="00B6535D">
      <w:pPr>
        <w:pStyle w:val="a4"/>
        <w:autoSpaceDE w:val="0"/>
        <w:autoSpaceDN w:val="0"/>
        <w:adjustRightInd w:val="0"/>
        <w:spacing w:after="0" w:line="240" w:lineRule="auto"/>
        <w:jc w:val="both"/>
        <w:rPr>
          <w:rFonts w:ascii="Times New Roman" w:hAnsi="Times New Roman" w:cs="Times New Roman"/>
          <w:color w:val="C00000"/>
          <w:sz w:val="28"/>
          <w:szCs w:val="28"/>
        </w:rPr>
      </w:pPr>
    </w:p>
    <w:p w14:paraId="2CA5BA5D" w14:textId="471279F1" w:rsidR="00F83415" w:rsidRDefault="00F83415" w:rsidP="00F83415">
      <w:pPr>
        <w:autoSpaceDE w:val="0"/>
        <w:autoSpaceDN w:val="0"/>
        <w:adjustRightInd w:val="0"/>
        <w:spacing w:after="0" w:line="240" w:lineRule="auto"/>
        <w:jc w:val="both"/>
        <w:rPr>
          <w:rFonts w:ascii="Times New Roman" w:hAnsi="Times New Roman" w:cs="Times New Roman"/>
          <w:b/>
          <w:bCs/>
          <w:color w:val="000000"/>
          <w:sz w:val="28"/>
          <w:szCs w:val="28"/>
        </w:rPr>
      </w:pPr>
      <w:r w:rsidRPr="00A60215">
        <w:rPr>
          <w:rFonts w:ascii="Times New Roman" w:hAnsi="Times New Roman" w:cs="Times New Roman"/>
          <w:b/>
          <w:bCs/>
          <w:color w:val="000000"/>
          <w:sz w:val="28"/>
          <w:szCs w:val="28"/>
        </w:rPr>
        <w:t xml:space="preserve">4.2 Склад та функції учасників системи забезпечення якості на рівні інститутів </w:t>
      </w:r>
      <w:r w:rsidR="00A271D5">
        <w:rPr>
          <w:rFonts w:ascii="Times New Roman" w:hAnsi="Times New Roman" w:cs="Times New Roman"/>
          <w:b/>
          <w:bCs/>
          <w:color w:val="000000"/>
          <w:sz w:val="28"/>
          <w:szCs w:val="28"/>
        </w:rPr>
        <w:t xml:space="preserve"> та</w:t>
      </w:r>
      <w:r w:rsidRPr="00A60215">
        <w:rPr>
          <w:rFonts w:ascii="Times New Roman" w:hAnsi="Times New Roman" w:cs="Times New Roman"/>
          <w:b/>
          <w:bCs/>
          <w:color w:val="000000"/>
          <w:sz w:val="28"/>
          <w:szCs w:val="28"/>
        </w:rPr>
        <w:t xml:space="preserve"> факультетів </w:t>
      </w:r>
    </w:p>
    <w:p w14:paraId="2ADCE712" w14:textId="77777777" w:rsidR="00A271D5" w:rsidRPr="00A60215" w:rsidRDefault="00A271D5" w:rsidP="00F83415">
      <w:pPr>
        <w:autoSpaceDE w:val="0"/>
        <w:autoSpaceDN w:val="0"/>
        <w:adjustRightInd w:val="0"/>
        <w:spacing w:after="0" w:line="240" w:lineRule="auto"/>
        <w:jc w:val="both"/>
        <w:rPr>
          <w:rFonts w:ascii="Times New Roman" w:hAnsi="Times New Roman" w:cs="Times New Roman"/>
          <w:color w:val="000000"/>
          <w:sz w:val="28"/>
          <w:szCs w:val="28"/>
        </w:rPr>
      </w:pPr>
    </w:p>
    <w:p w14:paraId="6CEB5EEB" w14:textId="37E7C404" w:rsidR="00F83415" w:rsidRPr="00A271D5" w:rsidRDefault="00F83415" w:rsidP="00A271D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271D5">
        <w:rPr>
          <w:rFonts w:ascii="Times New Roman" w:hAnsi="Times New Roman" w:cs="Times New Roman"/>
          <w:b/>
          <w:bCs/>
          <w:iCs/>
          <w:color w:val="000000"/>
          <w:sz w:val="28"/>
          <w:szCs w:val="28"/>
        </w:rPr>
        <w:t xml:space="preserve">Директор інституту </w:t>
      </w:r>
      <w:r w:rsidR="00A271D5" w:rsidRPr="00A271D5">
        <w:rPr>
          <w:rFonts w:ascii="Times New Roman" w:hAnsi="Times New Roman" w:cs="Times New Roman"/>
          <w:b/>
          <w:bCs/>
          <w:iCs/>
          <w:color w:val="000000"/>
          <w:sz w:val="28"/>
          <w:szCs w:val="28"/>
        </w:rPr>
        <w:t>/</w:t>
      </w:r>
      <w:r w:rsidRPr="00A271D5">
        <w:rPr>
          <w:rFonts w:ascii="Times New Roman" w:hAnsi="Times New Roman" w:cs="Times New Roman"/>
          <w:b/>
          <w:bCs/>
          <w:iCs/>
          <w:color w:val="000000"/>
          <w:sz w:val="28"/>
          <w:szCs w:val="28"/>
        </w:rPr>
        <w:t xml:space="preserve">Декан факультету </w:t>
      </w:r>
    </w:p>
    <w:p w14:paraId="1CA5551C" w14:textId="7799732E" w:rsidR="00F83415" w:rsidRDefault="00F83415" w:rsidP="00F83415">
      <w:pPr>
        <w:autoSpaceDE w:val="0"/>
        <w:autoSpaceDN w:val="0"/>
        <w:adjustRightInd w:val="0"/>
        <w:spacing w:after="0" w:line="240" w:lineRule="auto"/>
        <w:jc w:val="both"/>
        <w:rPr>
          <w:rFonts w:ascii="Times New Roman" w:hAnsi="Times New Roman" w:cs="Times New Roman"/>
          <w:color w:val="000000"/>
          <w:sz w:val="28"/>
          <w:szCs w:val="28"/>
        </w:rPr>
      </w:pPr>
      <w:r w:rsidRPr="00A60215">
        <w:rPr>
          <w:rFonts w:ascii="Times New Roman" w:hAnsi="Times New Roman" w:cs="Times New Roman"/>
          <w:color w:val="000000"/>
          <w:sz w:val="28"/>
          <w:szCs w:val="28"/>
        </w:rPr>
        <w:t xml:space="preserve">Директор інституту </w:t>
      </w:r>
      <w:r w:rsidR="00A271D5">
        <w:rPr>
          <w:rFonts w:ascii="Times New Roman" w:hAnsi="Times New Roman" w:cs="Times New Roman"/>
          <w:color w:val="000000"/>
          <w:sz w:val="28"/>
          <w:szCs w:val="28"/>
        </w:rPr>
        <w:t>/</w:t>
      </w:r>
      <w:r w:rsidRPr="00A60215">
        <w:rPr>
          <w:rFonts w:ascii="Times New Roman" w:hAnsi="Times New Roman" w:cs="Times New Roman"/>
          <w:color w:val="000000"/>
          <w:sz w:val="28"/>
          <w:szCs w:val="28"/>
        </w:rPr>
        <w:t xml:space="preserve">декан факультету відповідальний за впровадження і реалізацію системи забезпечення якості та інших механізмів, що дозволяють забезпечити та удосконалити якість освітньої діяльності в інституті </w:t>
      </w:r>
      <w:r w:rsidR="00A271D5">
        <w:rPr>
          <w:rFonts w:ascii="Times New Roman" w:hAnsi="Times New Roman" w:cs="Times New Roman"/>
          <w:color w:val="000000"/>
          <w:sz w:val="28"/>
          <w:szCs w:val="28"/>
        </w:rPr>
        <w:t>/</w:t>
      </w:r>
      <w:r w:rsidRPr="00A60215">
        <w:rPr>
          <w:rFonts w:ascii="Times New Roman" w:hAnsi="Times New Roman" w:cs="Times New Roman"/>
          <w:color w:val="000000"/>
          <w:sz w:val="28"/>
          <w:szCs w:val="28"/>
        </w:rPr>
        <w:t xml:space="preserve">на факультеті). </w:t>
      </w:r>
    </w:p>
    <w:p w14:paraId="54E49D27" w14:textId="77777777" w:rsidR="00A271D5" w:rsidRPr="00A60215" w:rsidRDefault="00A271D5" w:rsidP="00F83415">
      <w:pPr>
        <w:autoSpaceDE w:val="0"/>
        <w:autoSpaceDN w:val="0"/>
        <w:adjustRightInd w:val="0"/>
        <w:spacing w:after="0" w:line="240" w:lineRule="auto"/>
        <w:jc w:val="both"/>
        <w:rPr>
          <w:rFonts w:ascii="Times New Roman" w:hAnsi="Times New Roman" w:cs="Times New Roman"/>
          <w:color w:val="000000"/>
          <w:sz w:val="28"/>
          <w:szCs w:val="28"/>
        </w:rPr>
      </w:pPr>
    </w:p>
    <w:p w14:paraId="0DBED0D7" w14:textId="616DBB4E" w:rsidR="00F83415" w:rsidRDefault="00A271D5" w:rsidP="00F83415">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b/>
          <w:bCs/>
          <w:iCs/>
          <w:sz w:val="28"/>
          <w:szCs w:val="28"/>
        </w:rPr>
        <w:t>Вчена р</w:t>
      </w:r>
      <w:r w:rsidR="00F83415" w:rsidRPr="00A271D5">
        <w:rPr>
          <w:rFonts w:ascii="Times New Roman" w:hAnsi="Times New Roman" w:cs="Times New Roman"/>
          <w:b/>
          <w:bCs/>
          <w:iCs/>
          <w:sz w:val="28"/>
          <w:szCs w:val="28"/>
        </w:rPr>
        <w:t>ада інституту</w:t>
      </w:r>
      <w:r>
        <w:rPr>
          <w:rFonts w:ascii="Times New Roman" w:hAnsi="Times New Roman" w:cs="Times New Roman"/>
          <w:b/>
          <w:bCs/>
          <w:iCs/>
          <w:sz w:val="28"/>
          <w:szCs w:val="28"/>
        </w:rPr>
        <w:t xml:space="preserve">, </w:t>
      </w:r>
      <w:r w:rsidRPr="00B00831">
        <w:rPr>
          <w:rFonts w:ascii="Times New Roman" w:hAnsi="Times New Roman" w:cs="Times New Roman"/>
          <w:color w:val="000000"/>
          <w:sz w:val="28"/>
          <w:szCs w:val="28"/>
        </w:rPr>
        <w:t>склад та функції якої визначаються</w:t>
      </w:r>
      <w:r>
        <w:rPr>
          <w:rFonts w:ascii="Times New Roman" w:hAnsi="Times New Roman" w:cs="Times New Roman"/>
          <w:color w:val="000000"/>
          <w:sz w:val="28"/>
          <w:szCs w:val="28"/>
        </w:rPr>
        <w:t xml:space="preserve"> відповідним  положенням.</w:t>
      </w:r>
    </w:p>
    <w:p w14:paraId="49B78CE1" w14:textId="77777777" w:rsidR="00A271D5" w:rsidRPr="00A271D5" w:rsidRDefault="00A271D5" w:rsidP="00F83415">
      <w:pPr>
        <w:autoSpaceDE w:val="0"/>
        <w:autoSpaceDN w:val="0"/>
        <w:adjustRightInd w:val="0"/>
        <w:spacing w:after="0" w:line="240" w:lineRule="auto"/>
        <w:ind w:firstLine="708"/>
        <w:jc w:val="both"/>
        <w:rPr>
          <w:rFonts w:ascii="Times New Roman" w:hAnsi="Times New Roman" w:cs="Times New Roman"/>
          <w:sz w:val="28"/>
          <w:szCs w:val="28"/>
        </w:rPr>
      </w:pPr>
    </w:p>
    <w:p w14:paraId="02895458" w14:textId="65E8E79C" w:rsidR="00F83415" w:rsidRDefault="00A271D5" w:rsidP="00F83415">
      <w:pPr>
        <w:autoSpaceDE w:val="0"/>
        <w:autoSpaceDN w:val="0"/>
        <w:adjustRightInd w:val="0"/>
        <w:spacing w:after="0" w:line="240" w:lineRule="auto"/>
        <w:ind w:firstLine="708"/>
        <w:jc w:val="both"/>
        <w:rPr>
          <w:rFonts w:ascii="Times New Roman" w:hAnsi="Times New Roman" w:cs="Times New Roman"/>
          <w:b/>
          <w:bCs/>
          <w:iCs/>
          <w:sz w:val="28"/>
          <w:szCs w:val="28"/>
        </w:rPr>
      </w:pPr>
      <w:r w:rsidRPr="00A271D5">
        <w:rPr>
          <w:rFonts w:ascii="Times New Roman" w:hAnsi="Times New Roman" w:cs="Times New Roman"/>
          <w:b/>
          <w:bCs/>
          <w:iCs/>
          <w:sz w:val="28"/>
          <w:szCs w:val="28"/>
        </w:rPr>
        <w:t>Науково</w:t>
      </w:r>
      <w:r>
        <w:rPr>
          <w:rFonts w:ascii="Times New Roman" w:hAnsi="Times New Roman" w:cs="Times New Roman"/>
          <w:b/>
          <w:bCs/>
          <w:iCs/>
          <w:sz w:val="28"/>
          <w:szCs w:val="28"/>
        </w:rPr>
        <w:t>-</w:t>
      </w:r>
      <w:r w:rsidRPr="00A271D5">
        <w:rPr>
          <w:rFonts w:ascii="Times New Roman" w:hAnsi="Times New Roman" w:cs="Times New Roman"/>
          <w:b/>
          <w:bCs/>
          <w:iCs/>
          <w:sz w:val="28"/>
          <w:szCs w:val="28"/>
        </w:rPr>
        <w:t>методичн</w:t>
      </w:r>
      <w:r>
        <w:rPr>
          <w:rFonts w:ascii="Times New Roman" w:hAnsi="Times New Roman" w:cs="Times New Roman"/>
          <w:b/>
          <w:bCs/>
          <w:iCs/>
          <w:sz w:val="28"/>
          <w:szCs w:val="28"/>
        </w:rPr>
        <w:t>а/ методична  к</w:t>
      </w:r>
      <w:r w:rsidR="00F83415" w:rsidRPr="00A271D5">
        <w:rPr>
          <w:rFonts w:ascii="Times New Roman" w:hAnsi="Times New Roman" w:cs="Times New Roman"/>
          <w:b/>
          <w:bCs/>
          <w:iCs/>
          <w:sz w:val="28"/>
          <w:szCs w:val="28"/>
        </w:rPr>
        <w:t xml:space="preserve">омісія </w:t>
      </w:r>
      <w:r w:rsidR="00122673">
        <w:rPr>
          <w:rFonts w:ascii="Times New Roman" w:hAnsi="Times New Roman" w:cs="Times New Roman"/>
          <w:b/>
          <w:bCs/>
          <w:iCs/>
          <w:sz w:val="28"/>
          <w:szCs w:val="28"/>
        </w:rPr>
        <w:t xml:space="preserve">/рада </w:t>
      </w:r>
      <w:r w:rsidR="00F83415" w:rsidRPr="00A271D5">
        <w:rPr>
          <w:rFonts w:ascii="Times New Roman" w:hAnsi="Times New Roman" w:cs="Times New Roman"/>
          <w:b/>
          <w:bCs/>
          <w:iCs/>
          <w:sz w:val="28"/>
          <w:szCs w:val="28"/>
        </w:rPr>
        <w:t xml:space="preserve"> факультету/інституту</w:t>
      </w:r>
      <w:r>
        <w:rPr>
          <w:rFonts w:ascii="Times New Roman" w:hAnsi="Times New Roman" w:cs="Times New Roman"/>
          <w:b/>
          <w:bCs/>
          <w:iCs/>
          <w:sz w:val="28"/>
          <w:szCs w:val="28"/>
        </w:rPr>
        <w:t xml:space="preserve">, </w:t>
      </w:r>
      <w:r w:rsidR="00F83415" w:rsidRPr="00A271D5">
        <w:rPr>
          <w:rFonts w:ascii="Times New Roman" w:hAnsi="Times New Roman" w:cs="Times New Roman"/>
          <w:b/>
          <w:bCs/>
          <w:iCs/>
          <w:sz w:val="28"/>
          <w:szCs w:val="28"/>
        </w:rPr>
        <w:t xml:space="preserve"> </w:t>
      </w:r>
      <w:r>
        <w:rPr>
          <w:rFonts w:ascii="Times New Roman" w:hAnsi="Times New Roman" w:cs="Times New Roman"/>
          <w:b/>
          <w:bCs/>
          <w:iCs/>
          <w:sz w:val="28"/>
          <w:szCs w:val="28"/>
        </w:rPr>
        <w:t xml:space="preserve"> </w:t>
      </w:r>
      <w:r w:rsidRPr="00B00831">
        <w:rPr>
          <w:rFonts w:ascii="Times New Roman" w:hAnsi="Times New Roman" w:cs="Times New Roman"/>
          <w:color w:val="000000"/>
          <w:sz w:val="28"/>
          <w:szCs w:val="28"/>
        </w:rPr>
        <w:t>склад та функції якої визначаються</w:t>
      </w:r>
      <w:r>
        <w:rPr>
          <w:rFonts w:ascii="Times New Roman" w:hAnsi="Times New Roman" w:cs="Times New Roman"/>
          <w:color w:val="000000"/>
          <w:sz w:val="28"/>
          <w:szCs w:val="28"/>
        </w:rPr>
        <w:t xml:space="preserve"> відповідним  положенням.</w:t>
      </w:r>
      <w:r w:rsidR="00122673">
        <w:rPr>
          <w:rFonts w:ascii="Times New Roman" w:hAnsi="Times New Roman" w:cs="Times New Roman"/>
          <w:color w:val="000000"/>
          <w:sz w:val="28"/>
          <w:szCs w:val="28"/>
        </w:rPr>
        <w:t xml:space="preserve"> Основні функції комісій стосовно забезпечення якості освіти:</w:t>
      </w:r>
    </w:p>
    <w:p w14:paraId="33349F0C" w14:textId="77777777" w:rsidR="00A271D5" w:rsidRPr="00A271D5" w:rsidRDefault="00A271D5" w:rsidP="00582EE6">
      <w:pPr>
        <w:pStyle w:val="a4"/>
        <w:autoSpaceDE w:val="0"/>
        <w:autoSpaceDN w:val="0"/>
        <w:adjustRightInd w:val="0"/>
        <w:spacing w:after="158" w:line="240" w:lineRule="auto"/>
        <w:jc w:val="both"/>
        <w:rPr>
          <w:rFonts w:ascii="Times New Roman" w:hAnsi="Times New Roman" w:cs="Times New Roman"/>
          <w:sz w:val="28"/>
          <w:szCs w:val="28"/>
        </w:rPr>
      </w:pPr>
    </w:p>
    <w:p w14:paraId="0B54F51F" w14:textId="26F55696" w:rsidR="00122673" w:rsidRPr="00582EE6" w:rsidRDefault="00F83415"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 xml:space="preserve">аналіз пропозицій робочих проектних груп </w:t>
      </w:r>
      <w:r w:rsidR="00122673" w:rsidRPr="00582EE6">
        <w:rPr>
          <w:rFonts w:ascii="Times New Roman" w:hAnsi="Times New Roman" w:cs="Times New Roman"/>
          <w:sz w:val="28"/>
          <w:szCs w:val="28"/>
        </w:rPr>
        <w:t>і</w:t>
      </w:r>
      <w:r w:rsidRPr="00582EE6">
        <w:rPr>
          <w:rFonts w:ascii="Times New Roman" w:hAnsi="Times New Roman" w:cs="Times New Roman"/>
          <w:sz w:val="28"/>
          <w:szCs w:val="28"/>
        </w:rPr>
        <w:t>з розроблення та супроводження освітніх програм</w:t>
      </w:r>
      <w:r w:rsidR="00122673" w:rsidRPr="00582EE6">
        <w:rPr>
          <w:rFonts w:ascii="Times New Roman" w:hAnsi="Times New Roman" w:cs="Times New Roman"/>
          <w:sz w:val="28"/>
          <w:szCs w:val="28"/>
        </w:rPr>
        <w:t>,</w:t>
      </w:r>
      <w:r w:rsidRPr="00582EE6">
        <w:rPr>
          <w:rFonts w:ascii="Times New Roman" w:hAnsi="Times New Roman" w:cs="Times New Roman"/>
          <w:sz w:val="28"/>
          <w:szCs w:val="28"/>
        </w:rPr>
        <w:t xml:space="preserve"> їх структури та змісту; </w:t>
      </w:r>
    </w:p>
    <w:p w14:paraId="6ADE2BF6" w14:textId="56B18EC2" w:rsidR="00F83415" w:rsidRPr="00582EE6" w:rsidRDefault="00F83415"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 xml:space="preserve">експертиза освітніх програм та навчальних планів, періодичний перегляд освітніх програм та навчальних планів; </w:t>
      </w:r>
    </w:p>
    <w:p w14:paraId="6849645E" w14:textId="5D95012E" w:rsidR="00F83415" w:rsidRPr="00582EE6" w:rsidRDefault="00F83415"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 xml:space="preserve">супровід процедури періодичного перегляду освітніх програм; </w:t>
      </w:r>
    </w:p>
    <w:p w14:paraId="03C203B6" w14:textId="1C92B5ED" w:rsidR="00F83415" w:rsidRPr="00582EE6" w:rsidRDefault="00F83415"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 xml:space="preserve">організація та участь у проведенні вхідної діагностики здобувачів вищої освіти; </w:t>
      </w:r>
    </w:p>
    <w:p w14:paraId="45151563" w14:textId="3284E703" w:rsidR="00F83415" w:rsidRPr="00582EE6" w:rsidRDefault="00F83415"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 xml:space="preserve">вибірковий моніторинг якості поточних результатів навчання здобувачів вищої освіти (упродовж семестру, в якому вивчається дисципліна); </w:t>
      </w:r>
    </w:p>
    <w:p w14:paraId="54E2609D" w14:textId="38C10801" w:rsidR="00F83415" w:rsidRPr="00582EE6" w:rsidRDefault="00F83415"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 xml:space="preserve">аналіз рівня залишкових знань, умінь та інших </w:t>
      </w:r>
      <w:proofErr w:type="spellStart"/>
      <w:r w:rsidRPr="00582EE6">
        <w:rPr>
          <w:rFonts w:ascii="Times New Roman" w:hAnsi="Times New Roman" w:cs="Times New Roman"/>
          <w:sz w:val="28"/>
          <w:szCs w:val="28"/>
        </w:rPr>
        <w:t>компетентностей</w:t>
      </w:r>
      <w:proofErr w:type="spellEnd"/>
      <w:r w:rsidRPr="00582EE6">
        <w:rPr>
          <w:rFonts w:ascii="Times New Roman" w:hAnsi="Times New Roman" w:cs="Times New Roman"/>
          <w:sz w:val="28"/>
          <w:szCs w:val="28"/>
        </w:rPr>
        <w:t xml:space="preserve"> здобувачів вищої освіти з дисципліни (освітніх компонентів), що викладається; </w:t>
      </w:r>
    </w:p>
    <w:p w14:paraId="44E95B8C" w14:textId="151E8FDF" w:rsidR="00F83415" w:rsidRPr="00582EE6" w:rsidRDefault="00F83415"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формування на основі результатів проведеного аналізу рекомендацій щодо підвищення якості результатів навчання здобувачів вищої освіти</w:t>
      </w:r>
      <w:r w:rsidR="00122673" w:rsidRPr="00582EE6">
        <w:rPr>
          <w:rFonts w:ascii="Times New Roman" w:hAnsi="Times New Roman" w:cs="Times New Roman"/>
          <w:sz w:val="28"/>
          <w:szCs w:val="28"/>
        </w:rPr>
        <w:t>;</w:t>
      </w:r>
      <w:r w:rsidRPr="00582EE6">
        <w:rPr>
          <w:rFonts w:ascii="Times New Roman" w:hAnsi="Times New Roman" w:cs="Times New Roman"/>
          <w:sz w:val="28"/>
          <w:szCs w:val="28"/>
        </w:rPr>
        <w:t xml:space="preserve"> </w:t>
      </w:r>
    </w:p>
    <w:p w14:paraId="42ECABBC" w14:textId="45D1F521" w:rsidR="00F83415" w:rsidRPr="00582EE6" w:rsidRDefault="00F83415"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 xml:space="preserve">моніторинг та оцінка науково-методичного рівня проведення викладачем навчальних занять; </w:t>
      </w:r>
    </w:p>
    <w:p w14:paraId="62BCCD65" w14:textId="24EAD953" w:rsidR="00F83415" w:rsidRPr="00582EE6" w:rsidRDefault="00F83415"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lastRenderedPageBreak/>
        <w:t xml:space="preserve">моніторинг та оцінка рівня організації викладачем освітнього процесу з освітнього компонента (дисципліни, модуля тощо); </w:t>
      </w:r>
    </w:p>
    <w:p w14:paraId="00208173" w14:textId="79D3541C" w:rsidR="00F83415" w:rsidRPr="00582EE6" w:rsidRDefault="00F83415"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 xml:space="preserve">моніторинг та оцінка виконання викладачем кваліфікаційних вимог, наукової та професійної активності; </w:t>
      </w:r>
    </w:p>
    <w:p w14:paraId="7A12BF83" w14:textId="64D93698" w:rsidR="00F83415" w:rsidRDefault="00F83415"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 xml:space="preserve">аналіз кадрового забезпечення та підвищення кваліфікації педагогічних та науково-педагогічних працівників як процес їх безперервного професійного розвитку, спрямований на забезпечення якості викладання та проведення наукових досліджень, а також стимулювання впровадження у науково-освітню діяльність </w:t>
      </w:r>
      <w:r w:rsidR="00122673" w:rsidRPr="00582EE6">
        <w:rPr>
          <w:rFonts w:ascii="Times New Roman" w:hAnsi="Times New Roman" w:cs="Times New Roman"/>
          <w:sz w:val="28"/>
          <w:szCs w:val="28"/>
        </w:rPr>
        <w:t>ДУІТ</w:t>
      </w:r>
      <w:r w:rsidRPr="00582EE6">
        <w:rPr>
          <w:rFonts w:ascii="Times New Roman" w:hAnsi="Times New Roman" w:cs="Times New Roman"/>
          <w:sz w:val="28"/>
          <w:szCs w:val="28"/>
        </w:rPr>
        <w:t xml:space="preserve"> досягнень науки світового рівня та інноваційних технологій навчання (е-learning, активні методи навчання тощо). </w:t>
      </w:r>
    </w:p>
    <w:p w14:paraId="7C1040C7" w14:textId="77777777" w:rsidR="0027712D" w:rsidRDefault="0027712D" w:rsidP="0027712D">
      <w:pPr>
        <w:pStyle w:val="a4"/>
        <w:autoSpaceDE w:val="0"/>
        <w:autoSpaceDN w:val="0"/>
        <w:adjustRightInd w:val="0"/>
        <w:spacing w:after="158" w:line="240" w:lineRule="auto"/>
        <w:ind w:left="786"/>
        <w:jc w:val="both"/>
        <w:rPr>
          <w:rFonts w:ascii="Times New Roman" w:hAnsi="Times New Roman" w:cs="Times New Roman"/>
          <w:sz w:val="28"/>
          <w:szCs w:val="28"/>
        </w:rPr>
      </w:pPr>
    </w:p>
    <w:p w14:paraId="546B794F" w14:textId="73DF6E3D" w:rsidR="0027712D" w:rsidRDefault="0027712D" w:rsidP="0027712D">
      <w:pPr>
        <w:pStyle w:val="a4"/>
        <w:autoSpaceDE w:val="0"/>
        <w:autoSpaceDN w:val="0"/>
        <w:adjustRightInd w:val="0"/>
        <w:spacing w:after="0" w:line="240" w:lineRule="auto"/>
        <w:ind w:left="786" w:firstLine="630"/>
        <w:jc w:val="both"/>
        <w:rPr>
          <w:rFonts w:ascii="Times New Roman" w:hAnsi="Times New Roman" w:cs="Times New Roman"/>
          <w:b/>
          <w:bCs/>
          <w:iCs/>
          <w:sz w:val="28"/>
          <w:szCs w:val="28"/>
        </w:rPr>
      </w:pPr>
      <w:r w:rsidRPr="0027712D">
        <w:rPr>
          <w:rFonts w:ascii="Times New Roman" w:hAnsi="Times New Roman" w:cs="Times New Roman"/>
          <w:b/>
          <w:bCs/>
          <w:iCs/>
          <w:sz w:val="28"/>
          <w:szCs w:val="28"/>
        </w:rPr>
        <w:t xml:space="preserve">Ради </w:t>
      </w:r>
      <w:proofErr w:type="spellStart"/>
      <w:r w:rsidR="001411DD">
        <w:rPr>
          <w:rFonts w:ascii="Times New Roman" w:hAnsi="Times New Roman" w:cs="Times New Roman"/>
          <w:b/>
          <w:bCs/>
          <w:iCs/>
          <w:sz w:val="28"/>
          <w:szCs w:val="28"/>
        </w:rPr>
        <w:t>стейкхолдерів</w:t>
      </w:r>
      <w:proofErr w:type="spellEnd"/>
      <w:r w:rsidRPr="0027712D">
        <w:rPr>
          <w:rFonts w:ascii="Times New Roman" w:hAnsi="Times New Roman" w:cs="Times New Roman"/>
          <w:b/>
          <w:bCs/>
          <w:iCs/>
          <w:sz w:val="28"/>
          <w:szCs w:val="28"/>
        </w:rPr>
        <w:t xml:space="preserve"> </w:t>
      </w:r>
      <w:r>
        <w:rPr>
          <w:rFonts w:ascii="Times New Roman" w:hAnsi="Times New Roman" w:cs="Times New Roman"/>
          <w:b/>
          <w:bCs/>
          <w:iCs/>
          <w:sz w:val="28"/>
          <w:szCs w:val="28"/>
        </w:rPr>
        <w:t>(при інститут</w:t>
      </w:r>
      <w:r w:rsidR="00F943D2">
        <w:rPr>
          <w:rFonts w:ascii="Times New Roman" w:hAnsi="Times New Roman" w:cs="Times New Roman"/>
          <w:b/>
          <w:bCs/>
          <w:iCs/>
          <w:sz w:val="28"/>
          <w:szCs w:val="28"/>
        </w:rPr>
        <w:t>ах</w:t>
      </w:r>
      <w:r>
        <w:rPr>
          <w:rFonts w:ascii="Times New Roman" w:hAnsi="Times New Roman" w:cs="Times New Roman"/>
          <w:b/>
          <w:bCs/>
          <w:iCs/>
          <w:sz w:val="28"/>
          <w:szCs w:val="28"/>
        </w:rPr>
        <w:t>/факультет</w:t>
      </w:r>
      <w:r w:rsidR="00F943D2">
        <w:rPr>
          <w:rFonts w:ascii="Times New Roman" w:hAnsi="Times New Roman" w:cs="Times New Roman"/>
          <w:b/>
          <w:bCs/>
          <w:iCs/>
          <w:sz w:val="28"/>
          <w:szCs w:val="28"/>
        </w:rPr>
        <w:t>ах</w:t>
      </w:r>
      <w:r>
        <w:rPr>
          <w:rFonts w:ascii="Times New Roman" w:hAnsi="Times New Roman" w:cs="Times New Roman"/>
          <w:b/>
          <w:bCs/>
          <w:iCs/>
          <w:sz w:val="28"/>
          <w:szCs w:val="28"/>
        </w:rPr>
        <w:t>)</w:t>
      </w:r>
    </w:p>
    <w:p w14:paraId="09AE1616" w14:textId="77777777" w:rsidR="0027712D" w:rsidRPr="0027712D" w:rsidRDefault="0027712D" w:rsidP="0027712D">
      <w:pPr>
        <w:pStyle w:val="a4"/>
        <w:autoSpaceDE w:val="0"/>
        <w:autoSpaceDN w:val="0"/>
        <w:adjustRightInd w:val="0"/>
        <w:spacing w:after="0" w:line="240" w:lineRule="auto"/>
        <w:ind w:left="786" w:firstLine="630"/>
        <w:jc w:val="both"/>
        <w:rPr>
          <w:rFonts w:ascii="Times New Roman" w:hAnsi="Times New Roman" w:cs="Times New Roman"/>
          <w:b/>
          <w:sz w:val="28"/>
          <w:szCs w:val="28"/>
        </w:rPr>
      </w:pPr>
    </w:p>
    <w:p w14:paraId="3A199DE5" w14:textId="13A6E71B" w:rsidR="0027712D" w:rsidRPr="0027712D" w:rsidRDefault="0027712D" w:rsidP="0027712D">
      <w:pPr>
        <w:pStyle w:val="a4"/>
        <w:autoSpaceDE w:val="0"/>
        <w:autoSpaceDN w:val="0"/>
        <w:adjustRightInd w:val="0"/>
        <w:spacing w:after="0" w:line="240" w:lineRule="auto"/>
        <w:ind w:left="786"/>
        <w:jc w:val="both"/>
        <w:rPr>
          <w:rFonts w:ascii="Times New Roman" w:hAnsi="Times New Roman" w:cs="Times New Roman"/>
          <w:sz w:val="28"/>
          <w:szCs w:val="28"/>
        </w:rPr>
      </w:pPr>
      <w:r>
        <w:rPr>
          <w:rFonts w:ascii="Times New Roman" w:hAnsi="Times New Roman" w:cs="Times New Roman"/>
          <w:sz w:val="28"/>
          <w:szCs w:val="28"/>
        </w:rPr>
        <w:t xml:space="preserve">Основна функція </w:t>
      </w:r>
      <w:r w:rsidRPr="0027712D">
        <w:rPr>
          <w:rFonts w:ascii="Times New Roman" w:hAnsi="Times New Roman" w:cs="Times New Roman"/>
          <w:sz w:val="28"/>
          <w:szCs w:val="28"/>
        </w:rPr>
        <w:t xml:space="preserve"> – забезпечити регулярний внесок фахівців галузі та інших зовнішніх зацікавлених сторін </w:t>
      </w:r>
      <w:r>
        <w:rPr>
          <w:rFonts w:ascii="Times New Roman" w:hAnsi="Times New Roman" w:cs="Times New Roman"/>
          <w:sz w:val="28"/>
          <w:szCs w:val="28"/>
        </w:rPr>
        <w:t xml:space="preserve"> у зміст освітньої </w:t>
      </w:r>
      <w:r w:rsidRPr="0027712D">
        <w:rPr>
          <w:rFonts w:ascii="Times New Roman" w:hAnsi="Times New Roman" w:cs="Times New Roman"/>
          <w:sz w:val="28"/>
          <w:szCs w:val="28"/>
        </w:rPr>
        <w:t xml:space="preserve"> програм</w:t>
      </w:r>
      <w:r>
        <w:rPr>
          <w:rFonts w:ascii="Times New Roman" w:hAnsi="Times New Roman" w:cs="Times New Roman"/>
          <w:sz w:val="28"/>
          <w:szCs w:val="28"/>
        </w:rPr>
        <w:t>и</w:t>
      </w:r>
      <w:r w:rsidR="00E44382">
        <w:rPr>
          <w:rFonts w:ascii="Times New Roman" w:hAnsi="Times New Roman" w:cs="Times New Roman"/>
          <w:sz w:val="28"/>
          <w:szCs w:val="28"/>
        </w:rPr>
        <w:t>.</w:t>
      </w:r>
    </w:p>
    <w:p w14:paraId="03CB3E00" w14:textId="77777777" w:rsidR="0027712D" w:rsidRPr="0027712D" w:rsidRDefault="0027712D" w:rsidP="0027712D">
      <w:pPr>
        <w:pStyle w:val="a4"/>
        <w:autoSpaceDE w:val="0"/>
        <w:autoSpaceDN w:val="0"/>
        <w:adjustRightInd w:val="0"/>
        <w:spacing w:after="0" w:line="240" w:lineRule="auto"/>
        <w:ind w:left="786"/>
        <w:jc w:val="both"/>
        <w:rPr>
          <w:rFonts w:ascii="Times New Roman" w:hAnsi="Times New Roman" w:cs="Times New Roman"/>
          <w:sz w:val="28"/>
          <w:szCs w:val="28"/>
        </w:rPr>
      </w:pPr>
    </w:p>
    <w:p w14:paraId="0AD35F84" w14:textId="77777777" w:rsidR="0027712D" w:rsidRPr="0027712D" w:rsidRDefault="0027712D" w:rsidP="0027712D">
      <w:pPr>
        <w:autoSpaceDE w:val="0"/>
        <w:autoSpaceDN w:val="0"/>
        <w:adjustRightInd w:val="0"/>
        <w:spacing w:after="158" w:line="240" w:lineRule="auto"/>
        <w:jc w:val="both"/>
        <w:rPr>
          <w:rFonts w:ascii="Times New Roman" w:hAnsi="Times New Roman" w:cs="Times New Roman"/>
          <w:sz w:val="28"/>
          <w:szCs w:val="28"/>
        </w:rPr>
      </w:pPr>
    </w:p>
    <w:p w14:paraId="0BA269C6" w14:textId="77777777" w:rsidR="00A45047" w:rsidRPr="00A60215" w:rsidRDefault="00A45047" w:rsidP="00F83415">
      <w:pPr>
        <w:autoSpaceDE w:val="0"/>
        <w:autoSpaceDN w:val="0"/>
        <w:adjustRightInd w:val="0"/>
        <w:spacing w:after="0" w:line="240" w:lineRule="auto"/>
        <w:jc w:val="both"/>
        <w:rPr>
          <w:rFonts w:ascii="Times New Roman" w:hAnsi="Times New Roman" w:cs="Times New Roman"/>
          <w:sz w:val="28"/>
          <w:szCs w:val="28"/>
        </w:rPr>
      </w:pPr>
    </w:p>
    <w:p w14:paraId="3C769638" w14:textId="7DEBDE26" w:rsidR="00A45047" w:rsidRPr="00A60215" w:rsidRDefault="00A45047" w:rsidP="00A45047">
      <w:pPr>
        <w:autoSpaceDE w:val="0"/>
        <w:autoSpaceDN w:val="0"/>
        <w:adjustRightInd w:val="0"/>
        <w:spacing w:after="0" w:line="240" w:lineRule="auto"/>
        <w:ind w:firstLine="708"/>
        <w:jc w:val="both"/>
        <w:rPr>
          <w:rFonts w:ascii="Times New Roman" w:hAnsi="Times New Roman" w:cs="Times New Roman"/>
          <w:sz w:val="28"/>
          <w:szCs w:val="28"/>
        </w:rPr>
      </w:pPr>
      <w:r w:rsidRPr="00A60215">
        <w:rPr>
          <w:rFonts w:ascii="Times New Roman" w:hAnsi="Times New Roman" w:cs="Times New Roman"/>
          <w:b/>
          <w:bCs/>
          <w:sz w:val="28"/>
          <w:szCs w:val="28"/>
        </w:rPr>
        <w:t xml:space="preserve">4.3 Склад та функції учасників системи забезпечення якості на рівні освітніх програм </w:t>
      </w:r>
    </w:p>
    <w:p w14:paraId="2C6DB4C4" w14:textId="45029CD0" w:rsidR="00A45047" w:rsidRPr="00A60215" w:rsidRDefault="00A45047" w:rsidP="00A45047">
      <w:pPr>
        <w:autoSpaceDE w:val="0"/>
        <w:autoSpaceDN w:val="0"/>
        <w:adjustRightInd w:val="0"/>
        <w:spacing w:after="0" w:line="240" w:lineRule="auto"/>
        <w:ind w:firstLine="708"/>
        <w:jc w:val="both"/>
        <w:rPr>
          <w:rFonts w:ascii="Times New Roman" w:hAnsi="Times New Roman" w:cs="Times New Roman"/>
          <w:sz w:val="28"/>
          <w:szCs w:val="28"/>
        </w:rPr>
      </w:pPr>
    </w:p>
    <w:p w14:paraId="68C20D99" w14:textId="52107325" w:rsidR="00A45047" w:rsidRPr="00A60215" w:rsidRDefault="00A45047" w:rsidP="00A45047">
      <w:pPr>
        <w:autoSpaceDE w:val="0"/>
        <w:autoSpaceDN w:val="0"/>
        <w:adjustRightInd w:val="0"/>
        <w:spacing w:after="0" w:line="240" w:lineRule="auto"/>
        <w:ind w:firstLine="708"/>
        <w:jc w:val="both"/>
        <w:rPr>
          <w:rFonts w:ascii="Times New Roman" w:hAnsi="Times New Roman" w:cs="Times New Roman"/>
          <w:sz w:val="28"/>
          <w:szCs w:val="28"/>
        </w:rPr>
      </w:pPr>
      <w:r w:rsidRPr="00A60215">
        <w:rPr>
          <w:rFonts w:ascii="Times New Roman" w:hAnsi="Times New Roman" w:cs="Times New Roman"/>
          <w:b/>
          <w:bCs/>
          <w:sz w:val="28"/>
          <w:szCs w:val="28"/>
        </w:rPr>
        <w:t>Робочі групи (РГ)</w:t>
      </w:r>
      <w:r>
        <w:rPr>
          <w:rFonts w:ascii="Times New Roman" w:hAnsi="Times New Roman" w:cs="Times New Roman"/>
          <w:b/>
          <w:bCs/>
          <w:sz w:val="28"/>
          <w:szCs w:val="28"/>
        </w:rPr>
        <w:t xml:space="preserve">  </w:t>
      </w:r>
      <w:r w:rsidRPr="00A60215">
        <w:rPr>
          <w:rFonts w:ascii="Times New Roman" w:hAnsi="Times New Roman" w:cs="Times New Roman"/>
          <w:b/>
          <w:bCs/>
          <w:sz w:val="28"/>
          <w:szCs w:val="28"/>
        </w:rPr>
        <w:t xml:space="preserve"> </w:t>
      </w:r>
      <w:r w:rsidRPr="00A60215">
        <w:rPr>
          <w:rFonts w:ascii="Times New Roman" w:hAnsi="Times New Roman" w:cs="Times New Roman"/>
          <w:sz w:val="28"/>
          <w:szCs w:val="28"/>
        </w:rPr>
        <w:t>формуються окремо за кожною освітньою програмою, залучаються до всіх процедур, що потребують розробки, затвердження, моніторингу та перегляду освітніх програм</w:t>
      </w:r>
      <w:r w:rsidRPr="00A45047">
        <w:rPr>
          <w:rFonts w:ascii="Times New Roman" w:hAnsi="Times New Roman" w:cs="Times New Roman"/>
          <w:sz w:val="28"/>
          <w:szCs w:val="28"/>
        </w:rPr>
        <w:t xml:space="preserve"> </w:t>
      </w:r>
      <w:r>
        <w:rPr>
          <w:rFonts w:ascii="Times New Roman" w:hAnsi="Times New Roman" w:cs="Times New Roman"/>
          <w:sz w:val="28"/>
          <w:szCs w:val="28"/>
        </w:rPr>
        <w:t>відповідно до Положення про освітні програми ДУІТ</w:t>
      </w:r>
      <w:r w:rsidRPr="00A60215">
        <w:rPr>
          <w:rFonts w:ascii="Times New Roman" w:hAnsi="Times New Roman" w:cs="Times New Roman"/>
          <w:sz w:val="28"/>
          <w:szCs w:val="28"/>
        </w:rPr>
        <w:t xml:space="preserve">, а також </w:t>
      </w:r>
      <w:r>
        <w:rPr>
          <w:rFonts w:ascii="Times New Roman" w:hAnsi="Times New Roman" w:cs="Times New Roman"/>
          <w:sz w:val="28"/>
          <w:szCs w:val="28"/>
        </w:rPr>
        <w:t xml:space="preserve">до </w:t>
      </w:r>
      <w:r w:rsidRPr="00A60215">
        <w:rPr>
          <w:rFonts w:ascii="Times New Roman" w:hAnsi="Times New Roman" w:cs="Times New Roman"/>
          <w:sz w:val="28"/>
          <w:szCs w:val="28"/>
        </w:rPr>
        <w:t xml:space="preserve">процедур зовнішнього оцінювання (акредитація, ліцензування) та </w:t>
      </w:r>
      <w:proofErr w:type="spellStart"/>
      <w:r w:rsidRPr="00A60215">
        <w:rPr>
          <w:rFonts w:ascii="Times New Roman" w:hAnsi="Times New Roman" w:cs="Times New Roman"/>
          <w:sz w:val="28"/>
          <w:szCs w:val="28"/>
        </w:rPr>
        <w:t>самооцінювання</w:t>
      </w:r>
      <w:proofErr w:type="spellEnd"/>
      <w:r w:rsidRPr="00A60215">
        <w:rPr>
          <w:rFonts w:ascii="Times New Roman" w:hAnsi="Times New Roman" w:cs="Times New Roman"/>
          <w:sz w:val="28"/>
          <w:szCs w:val="28"/>
        </w:rPr>
        <w:t xml:space="preserve">. </w:t>
      </w:r>
    </w:p>
    <w:p w14:paraId="2AB5402B" w14:textId="5C1E3891" w:rsidR="00A45047" w:rsidRPr="00A45047" w:rsidRDefault="00A45047" w:rsidP="00A45047">
      <w:pPr>
        <w:autoSpaceDE w:val="0"/>
        <w:autoSpaceDN w:val="0"/>
        <w:adjustRightInd w:val="0"/>
        <w:spacing w:after="0" w:line="240" w:lineRule="auto"/>
        <w:jc w:val="both"/>
        <w:rPr>
          <w:rFonts w:ascii="Times New Roman" w:hAnsi="Times New Roman" w:cs="Times New Roman"/>
          <w:sz w:val="28"/>
          <w:szCs w:val="28"/>
        </w:rPr>
      </w:pPr>
      <w:r w:rsidRPr="00A45047">
        <w:rPr>
          <w:rFonts w:ascii="Times New Roman" w:hAnsi="Times New Roman" w:cs="Times New Roman"/>
          <w:iCs/>
          <w:sz w:val="28"/>
          <w:szCs w:val="28"/>
        </w:rPr>
        <w:t xml:space="preserve">Орієнтовні функції РГ: </w:t>
      </w:r>
    </w:p>
    <w:p w14:paraId="3AC70559" w14:textId="77777777" w:rsidR="004A4A4C" w:rsidRDefault="00A45047"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4A4A4C">
        <w:rPr>
          <w:rFonts w:ascii="Times New Roman" w:hAnsi="Times New Roman" w:cs="Times New Roman"/>
          <w:sz w:val="28"/>
          <w:szCs w:val="28"/>
        </w:rPr>
        <w:t xml:space="preserve">обґрунтування необхідності запровадження освітньої програми за результатами дослідження ринку праці, опитування роботодавців, потенційних здобувачів, аналізу актуальних тенденцій розвитку економіки, науки тощо; </w:t>
      </w:r>
    </w:p>
    <w:p w14:paraId="4660179B" w14:textId="58CC9041" w:rsidR="004A4A4C" w:rsidRPr="004A4A4C" w:rsidRDefault="00A45047"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4A4A4C">
        <w:rPr>
          <w:rFonts w:ascii="Times New Roman" w:hAnsi="Times New Roman" w:cs="Times New Roman"/>
          <w:sz w:val="28"/>
          <w:szCs w:val="28"/>
        </w:rPr>
        <w:t xml:space="preserve">розробка освітньої програми та підготовка її опису (цілі програми, характеристика програми, перелік </w:t>
      </w:r>
      <w:proofErr w:type="spellStart"/>
      <w:r w:rsidRPr="004A4A4C">
        <w:rPr>
          <w:rFonts w:ascii="Times New Roman" w:hAnsi="Times New Roman" w:cs="Times New Roman"/>
          <w:sz w:val="28"/>
          <w:szCs w:val="28"/>
        </w:rPr>
        <w:t>компетентностей</w:t>
      </w:r>
      <w:proofErr w:type="spellEnd"/>
      <w:r w:rsidRPr="004A4A4C">
        <w:rPr>
          <w:rFonts w:ascii="Times New Roman" w:hAnsi="Times New Roman" w:cs="Times New Roman"/>
          <w:sz w:val="28"/>
          <w:szCs w:val="28"/>
        </w:rPr>
        <w:t xml:space="preserve"> та результатів навчання тощо) та оприлюднення її на</w:t>
      </w:r>
      <w:r w:rsidR="00BA2535" w:rsidRPr="004A4A4C">
        <w:rPr>
          <w:rFonts w:ascii="Times New Roman" w:hAnsi="Times New Roman" w:cs="Times New Roman"/>
          <w:sz w:val="28"/>
          <w:szCs w:val="28"/>
        </w:rPr>
        <w:t xml:space="preserve"> офіційному веб-</w:t>
      </w:r>
      <w:r w:rsidRPr="004A4A4C">
        <w:rPr>
          <w:rFonts w:ascii="Times New Roman" w:hAnsi="Times New Roman" w:cs="Times New Roman"/>
          <w:sz w:val="28"/>
          <w:szCs w:val="28"/>
        </w:rPr>
        <w:t xml:space="preserve"> сайті </w:t>
      </w:r>
      <w:r w:rsidR="00BA2535" w:rsidRPr="004A4A4C">
        <w:rPr>
          <w:rFonts w:ascii="Times New Roman" w:hAnsi="Times New Roman" w:cs="Times New Roman"/>
          <w:sz w:val="28"/>
          <w:szCs w:val="28"/>
        </w:rPr>
        <w:t xml:space="preserve">ДУІТ </w:t>
      </w:r>
      <w:r w:rsidRPr="004A4A4C">
        <w:rPr>
          <w:rFonts w:ascii="Times New Roman" w:hAnsi="Times New Roman" w:cs="Times New Roman"/>
          <w:sz w:val="28"/>
          <w:szCs w:val="28"/>
        </w:rPr>
        <w:t xml:space="preserve">або сайті факультету чи інституту; </w:t>
      </w:r>
      <w:r w:rsidR="004A4A4C" w:rsidRPr="004A4A4C">
        <w:rPr>
          <w:rFonts w:ascii="Times New Roman" w:hAnsi="Times New Roman" w:cs="Times New Roman"/>
          <w:sz w:val="28"/>
          <w:szCs w:val="28"/>
        </w:rPr>
        <w:t xml:space="preserve">     </w:t>
      </w:r>
    </w:p>
    <w:p w14:paraId="4FADFE9A" w14:textId="77777777" w:rsidR="004A4A4C" w:rsidRPr="00582EE6" w:rsidRDefault="00A45047"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 xml:space="preserve">забезпечення узгодження основних елементів освітньої програми, а саме </w:t>
      </w:r>
      <w:proofErr w:type="spellStart"/>
      <w:r w:rsidRPr="00582EE6">
        <w:rPr>
          <w:rFonts w:ascii="Times New Roman" w:hAnsi="Times New Roman" w:cs="Times New Roman"/>
          <w:sz w:val="28"/>
          <w:szCs w:val="28"/>
        </w:rPr>
        <w:t>компетентностей</w:t>
      </w:r>
      <w:proofErr w:type="spellEnd"/>
      <w:r w:rsidRPr="00582EE6">
        <w:rPr>
          <w:rFonts w:ascii="Times New Roman" w:hAnsi="Times New Roman" w:cs="Times New Roman"/>
          <w:sz w:val="28"/>
          <w:szCs w:val="28"/>
        </w:rPr>
        <w:t xml:space="preserve">, результатів навчання, структури навчального плану, варіативної компоненти, критеріїв оцінювання рівня досягнення результатів навчання з ключовими </w:t>
      </w:r>
      <w:proofErr w:type="spellStart"/>
      <w:r w:rsidRPr="00582EE6">
        <w:rPr>
          <w:rFonts w:ascii="Times New Roman" w:hAnsi="Times New Roman" w:cs="Times New Roman"/>
          <w:sz w:val="28"/>
          <w:szCs w:val="28"/>
        </w:rPr>
        <w:t>стейкхолдерами</w:t>
      </w:r>
      <w:proofErr w:type="spellEnd"/>
      <w:r w:rsidR="00BA2535" w:rsidRPr="00582EE6">
        <w:rPr>
          <w:rFonts w:ascii="Times New Roman" w:hAnsi="Times New Roman" w:cs="Times New Roman"/>
          <w:sz w:val="28"/>
          <w:szCs w:val="28"/>
        </w:rPr>
        <w:t>;</w:t>
      </w:r>
    </w:p>
    <w:p w14:paraId="44589BF3" w14:textId="24B551C1" w:rsidR="00A45047" w:rsidRPr="00582EE6" w:rsidRDefault="00BA2535"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 xml:space="preserve">визначення форм та методів викладання і навчання, що оптимально сприяють досягненню передбачених цілей освітньої програми, відповідають вимогам </w:t>
      </w:r>
      <w:proofErr w:type="spellStart"/>
      <w:r w:rsidRPr="00582EE6">
        <w:rPr>
          <w:rFonts w:ascii="Times New Roman" w:hAnsi="Times New Roman" w:cs="Times New Roman"/>
          <w:sz w:val="28"/>
          <w:szCs w:val="28"/>
        </w:rPr>
        <w:t>студентоцентрованого</w:t>
      </w:r>
      <w:proofErr w:type="spellEnd"/>
      <w:r w:rsidRPr="00582EE6">
        <w:rPr>
          <w:rFonts w:ascii="Times New Roman" w:hAnsi="Times New Roman" w:cs="Times New Roman"/>
          <w:sz w:val="28"/>
          <w:szCs w:val="28"/>
        </w:rPr>
        <w:t xml:space="preserve"> навчання; </w:t>
      </w:r>
      <w:r w:rsidR="00A45047" w:rsidRPr="00582EE6">
        <w:rPr>
          <w:rFonts w:ascii="Times New Roman" w:hAnsi="Times New Roman" w:cs="Times New Roman"/>
          <w:sz w:val="28"/>
          <w:szCs w:val="28"/>
        </w:rPr>
        <w:t xml:space="preserve">контроль відповідності навчально-методичного комплексу дисциплін, програм практик; методичних рекомендацій до виконання індивідуальних завдань та кваліфікаційних проектів (робіт); програми кваліфікаційного екзамену </w:t>
      </w:r>
      <w:r w:rsidR="00A45047" w:rsidRPr="00582EE6">
        <w:rPr>
          <w:rFonts w:ascii="Times New Roman" w:hAnsi="Times New Roman" w:cs="Times New Roman"/>
          <w:sz w:val="28"/>
          <w:szCs w:val="28"/>
        </w:rPr>
        <w:lastRenderedPageBreak/>
        <w:t xml:space="preserve">відповідно до </w:t>
      </w:r>
      <w:proofErr w:type="spellStart"/>
      <w:r w:rsidR="00A45047" w:rsidRPr="00582EE6">
        <w:rPr>
          <w:rFonts w:ascii="Times New Roman" w:hAnsi="Times New Roman" w:cs="Times New Roman"/>
          <w:sz w:val="28"/>
          <w:szCs w:val="28"/>
        </w:rPr>
        <w:t>компетентностей</w:t>
      </w:r>
      <w:proofErr w:type="spellEnd"/>
      <w:r w:rsidR="00A45047" w:rsidRPr="00582EE6">
        <w:rPr>
          <w:rFonts w:ascii="Times New Roman" w:hAnsi="Times New Roman" w:cs="Times New Roman"/>
          <w:sz w:val="28"/>
          <w:szCs w:val="28"/>
        </w:rPr>
        <w:t xml:space="preserve">, визначених стандартами вищої освіти; напрямів наукових досліджень; </w:t>
      </w:r>
    </w:p>
    <w:p w14:paraId="1663815C" w14:textId="5CB648DF" w:rsidR="00A45047" w:rsidRPr="00582EE6" w:rsidRDefault="00A45047"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 xml:space="preserve">аналіз кадрового забезпечення освітньої програми, у тому числі через наявність підтвердження кваліфікації, фахового та наукового рівня науково-педагогічних і педагогічних працівників; </w:t>
      </w:r>
    </w:p>
    <w:p w14:paraId="02667639" w14:textId="1B048094" w:rsidR="00A45047" w:rsidRPr="00582EE6" w:rsidRDefault="00A45047" w:rsidP="00582EE6">
      <w:pPr>
        <w:pStyle w:val="a4"/>
        <w:numPr>
          <w:ilvl w:val="0"/>
          <w:numId w:val="11"/>
        </w:numPr>
        <w:autoSpaceDE w:val="0"/>
        <w:autoSpaceDN w:val="0"/>
        <w:adjustRightInd w:val="0"/>
        <w:spacing w:after="158" w:line="240" w:lineRule="auto"/>
        <w:jc w:val="both"/>
        <w:rPr>
          <w:rFonts w:ascii="Times New Roman" w:hAnsi="Times New Roman" w:cs="Times New Roman"/>
          <w:sz w:val="28"/>
          <w:szCs w:val="28"/>
        </w:rPr>
      </w:pPr>
      <w:r w:rsidRPr="00582EE6">
        <w:rPr>
          <w:rFonts w:ascii="Times New Roman" w:hAnsi="Times New Roman" w:cs="Times New Roman"/>
          <w:sz w:val="28"/>
          <w:szCs w:val="28"/>
        </w:rPr>
        <w:t>аналіз забезпечення освітньої програми необхідними інформаційними (фонди навчально-методичної та іншої літератури, у тому числі електронні ресурси) та матеріально-технічними ресурсами (аудиторний фонд. лабораторії, комп’ютерна база, обладнання, технічні засоби навчання тощо)</w:t>
      </w:r>
      <w:r w:rsidR="006C1A05" w:rsidRPr="00582EE6">
        <w:rPr>
          <w:rFonts w:ascii="Times New Roman" w:hAnsi="Times New Roman" w:cs="Times New Roman"/>
          <w:sz w:val="28"/>
          <w:szCs w:val="28"/>
        </w:rPr>
        <w:t>.</w:t>
      </w:r>
    </w:p>
    <w:p w14:paraId="16C57EC4" w14:textId="77777777" w:rsidR="006C1A05" w:rsidRPr="00BA2535" w:rsidRDefault="006C1A05" w:rsidP="006C1A05">
      <w:pPr>
        <w:pStyle w:val="a4"/>
        <w:autoSpaceDE w:val="0"/>
        <w:autoSpaceDN w:val="0"/>
        <w:adjustRightInd w:val="0"/>
        <w:spacing w:after="158" w:line="240" w:lineRule="auto"/>
        <w:jc w:val="both"/>
        <w:rPr>
          <w:rFonts w:ascii="Times New Roman" w:hAnsi="Times New Roman" w:cs="Times New Roman"/>
          <w:sz w:val="28"/>
          <w:szCs w:val="28"/>
        </w:rPr>
      </w:pPr>
    </w:p>
    <w:p w14:paraId="65E5DE00" w14:textId="3C2FFF33" w:rsidR="00A45047" w:rsidRDefault="00A45047" w:rsidP="00AD6A4E">
      <w:pPr>
        <w:pStyle w:val="a4"/>
        <w:autoSpaceDE w:val="0"/>
        <w:autoSpaceDN w:val="0"/>
        <w:adjustRightInd w:val="0"/>
        <w:spacing w:after="0" w:line="240" w:lineRule="auto"/>
        <w:ind w:firstLine="696"/>
        <w:jc w:val="both"/>
        <w:rPr>
          <w:rFonts w:ascii="Times New Roman" w:hAnsi="Times New Roman" w:cs="Times New Roman"/>
          <w:b/>
          <w:iCs/>
          <w:sz w:val="28"/>
          <w:szCs w:val="28"/>
        </w:rPr>
      </w:pPr>
      <w:r w:rsidRPr="00BA2535">
        <w:rPr>
          <w:rFonts w:ascii="Times New Roman" w:hAnsi="Times New Roman" w:cs="Times New Roman"/>
          <w:b/>
          <w:iCs/>
          <w:sz w:val="28"/>
          <w:szCs w:val="28"/>
        </w:rPr>
        <w:t xml:space="preserve">Повноваження та права </w:t>
      </w:r>
      <w:r w:rsidR="00BA2535">
        <w:rPr>
          <w:rFonts w:ascii="Times New Roman" w:hAnsi="Times New Roman" w:cs="Times New Roman"/>
          <w:b/>
          <w:iCs/>
          <w:sz w:val="28"/>
          <w:szCs w:val="28"/>
        </w:rPr>
        <w:t xml:space="preserve">керівника </w:t>
      </w:r>
      <w:r w:rsidRPr="00BA2535">
        <w:rPr>
          <w:rFonts w:ascii="Times New Roman" w:hAnsi="Times New Roman" w:cs="Times New Roman"/>
          <w:b/>
          <w:iCs/>
          <w:sz w:val="28"/>
          <w:szCs w:val="28"/>
        </w:rPr>
        <w:t xml:space="preserve">та членів РГ: </w:t>
      </w:r>
    </w:p>
    <w:p w14:paraId="185E1BF9" w14:textId="77777777" w:rsidR="008059CB" w:rsidRPr="00BA2535" w:rsidRDefault="008059CB" w:rsidP="00BA2535">
      <w:pPr>
        <w:pStyle w:val="a4"/>
        <w:autoSpaceDE w:val="0"/>
        <w:autoSpaceDN w:val="0"/>
        <w:adjustRightInd w:val="0"/>
        <w:spacing w:after="0" w:line="240" w:lineRule="auto"/>
        <w:jc w:val="both"/>
        <w:rPr>
          <w:rFonts w:ascii="Times New Roman" w:hAnsi="Times New Roman" w:cs="Times New Roman"/>
          <w:b/>
          <w:sz w:val="28"/>
          <w:szCs w:val="28"/>
        </w:rPr>
      </w:pPr>
    </w:p>
    <w:p w14:paraId="3E829857" w14:textId="42F18C66" w:rsidR="00A45047" w:rsidRPr="00BA2535" w:rsidRDefault="00A45047" w:rsidP="001F68FD">
      <w:pPr>
        <w:pStyle w:val="a4"/>
        <w:autoSpaceDE w:val="0"/>
        <w:autoSpaceDN w:val="0"/>
        <w:adjustRightInd w:val="0"/>
        <w:spacing w:after="0" w:line="240" w:lineRule="auto"/>
        <w:ind w:firstLine="696"/>
        <w:jc w:val="both"/>
        <w:rPr>
          <w:rFonts w:ascii="Times New Roman" w:hAnsi="Times New Roman" w:cs="Times New Roman"/>
          <w:sz w:val="28"/>
          <w:szCs w:val="28"/>
        </w:rPr>
      </w:pPr>
      <w:r w:rsidRPr="008059CB">
        <w:rPr>
          <w:rFonts w:ascii="Times New Roman" w:hAnsi="Times New Roman" w:cs="Times New Roman"/>
          <w:b/>
          <w:sz w:val="28"/>
          <w:szCs w:val="28"/>
        </w:rPr>
        <w:t>Керівник РГ</w:t>
      </w:r>
      <w:r w:rsidRPr="00BA2535">
        <w:rPr>
          <w:rFonts w:ascii="Times New Roman" w:hAnsi="Times New Roman" w:cs="Times New Roman"/>
          <w:sz w:val="28"/>
          <w:szCs w:val="28"/>
        </w:rPr>
        <w:t xml:space="preserve"> співпрацює із завідувачем кафедри, що забезпечує підготовку фахівців за відповідною освітньою програмою. </w:t>
      </w:r>
    </w:p>
    <w:p w14:paraId="331B227D" w14:textId="6D63EE21" w:rsidR="00A45047" w:rsidRPr="00BA2535" w:rsidRDefault="00A45047" w:rsidP="001F68FD">
      <w:pPr>
        <w:pStyle w:val="a4"/>
        <w:autoSpaceDE w:val="0"/>
        <w:autoSpaceDN w:val="0"/>
        <w:adjustRightInd w:val="0"/>
        <w:spacing w:after="0" w:line="240" w:lineRule="auto"/>
        <w:ind w:firstLine="696"/>
        <w:jc w:val="both"/>
        <w:rPr>
          <w:rFonts w:ascii="Times New Roman" w:hAnsi="Times New Roman" w:cs="Times New Roman"/>
          <w:sz w:val="28"/>
          <w:szCs w:val="28"/>
        </w:rPr>
      </w:pPr>
      <w:r w:rsidRPr="00BA2535">
        <w:rPr>
          <w:rFonts w:ascii="Times New Roman" w:hAnsi="Times New Roman" w:cs="Times New Roman"/>
          <w:sz w:val="28"/>
          <w:szCs w:val="28"/>
        </w:rPr>
        <w:t xml:space="preserve">Керівник РГ зобов’язаний: </w:t>
      </w:r>
    </w:p>
    <w:p w14:paraId="3306E9EE" w14:textId="0B62AFD2" w:rsidR="00A45047" w:rsidRPr="00BA2535" w:rsidRDefault="00A45047" w:rsidP="00BA2535">
      <w:pPr>
        <w:pStyle w:val="a4"/>
        <w:numPr>
          <w:ilvl w:val="0"/>
          <w:numId w:val="9"/>
        </w:numPr>
        <w:autoSpaceDE w:val="0"/>
        <w:autoSpaceDN w:val="0"/>
        <w:adjustRightInd w:val="0"/>
        <w:spacing w:after="157" w:line="240" w:lineRule="auto"/>
        <w:jc w:val="both"/>
        <w:rPr>
          <w:rFonts w:ascii="Times New Roman" w:hAnsi="Times New Roman" w:cs="Times New Roman"/>
          <w:sz w:val="28"/>
          <w:szCs w:val="28"/>
        </w:rPr>
      </w:pPr>
      <w:r w:rsidRPr="00BA2535">
        <w:rPr>
          <w:rFonts w:ascii="Times New Roman" w:hAnsi="Times New Roman" w:cs="Times New Roman"/>
          <w:sz w:val="28"/>
          <w:szCs w:val="28"/>
        </w:rPr>
        <w:t xml:space="preserve">керуватись законодавством України, постановами Кабінету Міністрів України, наказами Міністерства освіти і науки України та Національного агентства із забезпечення якості вищої освіти, локальною нормативною базою </w:t>
      </w:r>
      <w:r w:rsidR="008059CB">
        <w:rPr>
          <w:rFonts w:ascii="Times New Roman" w:hAnsi="Times New Roman" w:cs="Times New Roman"/>
          <w:sz w:val="28"/>
          <w:szCs w:val="28"/>
        </w:rPr>
        <w:t>ДУІТ</w:t>
      </w:r>
      <w:r w:rsidRPr="00BA2535">
        <w:rPr>
          <w:rFonts w:ascii="Times New Roman" w:hAnsi="Times New Roman" w:cs="Times New Roman"/>
          <w:sz w:val="28"/>
          <w:szCs w:val="28"/>
        </w:rPr>
        <w:t xml:space="preserve">, вимогами </w:t>
      </w:r>
      <w:r w:rsidR="008059CB">
        <w:rPr>
          <w:rFonts w:ascii="Times New Roman" w:hAnsi="Times New Roman" w:cs="Times New Roman"/>
          <w:sz w:val="28"/>
          <w:szCs w:val="28"/>
        </w:rPr>
        <w:t xml:space="preserve">зацікавлених сторін відповідно до Положення про </w:t>
      </w:r>
      <w:proofErr w:type="spellStart"/>
      <w:r w:rsidR="008059CB">
        <w:rPr>
          <w:rFonts w:ascii="Times New Roman" w:hAnsi="Times New Roman" w:cs="Times New Roman"/>
          <w:sz w:val="28"/>
          <w:szCs w:val="28"/>
        </w:rPr>
        <w:t>стейкхолдерів</w:t>
      </w:r>
      <w:proofErr w:type="spellEnd"/>
      <w:r w:rsidR="008059CB">
        <w:rPr>
          <w:rFonts w:ascii="Times New Roman" w:hAnsi="Times New Roman" w:cs="Times New Roman"/>
          <w:sz w:val="28"/>
          <w:szCs w:val="28"/>
        </w:rPr>
        <w:t xml:space="preserve"> ДУІТ</w:t>
      </w:r>
      <w:r w:rsidRPr="00BA2535">
        <w:rPr>
          <w:rFonts w:ascii="Times New Roman" w:hAnsi="Times New Roman" w:cs="Times New Roman"/>
          <w:sz w:val="28"/>
          <w:szCs w:val="28"/>
        </w:rPr>
        <w:t xml:space="preserve">; </w:t>
      </w:r>
    </w:p>
    <w:p w14:paraId="2B49251B" w14:textId="74242C23" w:rsidR="00A45047" w:rsidRPr="00BA2535" w:rsidRDefault="00A45047" w:rsidP="00BA2535">
      <w:pPr>
        <w:pStyle w:val="a4"/>
        <w:numPr>
          <w:ilvl w:val="0"/>
          <w:numId w:val="9"/>
        </w:numPr>
        <w:autoSpaceDE w:val="0"/>
        <w:autoSpaceDN w:val="0"/>
        <w:adjustRightInd w:val="0"/>
        <w:spacing w:after="157" w:line="240" w:lineRule="auto"/>
        <w:jc w:val="both"/>
        <w:rPr>
          <w:rFonts w:ascii="Times New Roman" w:hAnsi="Times New Roman" w:cs="Times New Roman"/>
          <w:sz w:val="28"/>
          <w:szCs w:val="28"/>
        </w:rPr>
      </w:pPr>
      <w:r w:rsidRPr="00BA2535">
        <w:rPr>
          <w:rFonts w:ascii="Times New Roman" w:hAnsi="Times New Roman" w:cs="Times New Roman"/>
          <w:sz w:val="28"/>
          <w:szCs w:val="28"/>
        </w:rPr>
        <w:t>забезпеч</w:t>
      </w:r>
      <w:r w:rsidR="008059CB">
        <w:rPr>
          <w:rFonts w:ascii="Times New Roman" w:hAnsi="Times New Roman" w:cs="Times New Roman"/>
          <w:sz w:val="28"/>
          <w:szCs w:val="28"/>
        </w:rPr>
        <w:t>ува</w:t>
      </w:r>
      <w:r w:rsidRPr="00BA2535">
        <w:rPr>
          <w:rFonts w:ascii="Times New Roman" w:hAnsi="Times New Roman" w:cs="Times New Roman"/>
          <w:sz w:val="28"/>
          <w:szCs w:val="28"/>
        </w:rPr>
        <w:t xml:space="preserve">ти дотримання вимог Національної рамки кваліфікацій, стандарту вищої освіти, зовнішнього оцінювання освітніх програм; </w:t>
      </w:r>
    </w:p>
    <w:p w14:paraId="302147E3" w14:textId="11545104" w:rsidR="00A45047" w:rsidRPr="00BA2535" w:rsidRDefault="00A45047" w:rsidP="00BA2535">
      <w:pPr>
        <w:pStyle w:val="a4"/>
        <w:numPr>
          <w:ilvl w:val="0"/>
          <w:numId w:val="9"/>
        </w:numPr>
        <w:autoSpaceDE w:val="0"/>
        <w:autoSpaceDN w:val="0"/>
        <w:adjustRightInd w:val="0"/>
        <w:spacing w:after="157" w:line="240" w:lineRule="auto"/>
        <w:jc w:val="both"/>
        <w:rPr>
          <w:rFonts w:ascii="Times New Roman" w:hAnsi="Times New Roman" w:cs="Times New Roman"/>
          <w:sz w:val="28"/>
          <w:szCs w:val="28"/>
        </w:rPr>
      </w:pPr>
      <w:r w:rsidRPr="00BA2535">
        <w:rPr>
          <w:rFonts w:ascii="Times New Roman" w:hAnsi="Times New Roman" w:cs="Times New Roman"/>
          <w:sz w:val="28"/>
          <w:szCs w:val="28"/>
        </w:rPr>
        <w:t>забезпеч</w:t>
      </w:r>
      <w:r w:rsidR="008059CB">
        <w:rPr>
          <w:rFonts w:ascii="Times New Roman" w:hAnsi="Times New Roman" w:cs="Times New Roman"/>
          <w:sz w:val="28"/>
          <w:szCs w:val="28"/>
        </w:rPr>
        <w:t>ува</w:t>
      </w:r>
      <w:r w:rsidRPr="00BA2535">
        <w:rPr>
          <w:rFonts w:ascii="Times New Roman" w:hAnsi="Times New Roman" w:cs="Times New Roman"/>
          <w:sz w:val="28"/>
          <w:szCs w:val="28"/>
        </w:rPr>
        <w:t>ти розробку</w:t>
      </w:r>
      <w:r w:rsidR="008059CB">
        <w:rPr>
          <w:rFonts w:ascii="Times New Roman" w:hAnsi="Times New Roman" w:cs="Times New Roman"/>
          <w:sz w:val="28"/>
          <w:szCs w:val="28"/>
        </w:rPr>
        <w:t xml:space="preserve">/ перегляд/оновлення/вдосконалення </w:t>
      </w:r>
      <w:r w:rsidRPr="00BA2535">
        <w:rPr>
          <w:rFonts w:ascii="Times New Roman" w:hAnsi="Times New Roman" w:cs="Times New Roman"/>
          <w:sz w:val="28"/>
          <w:szCs w:val="28"/>
        </w:rPr>
        <w:t xml:space="preserve">освітньої програми; </w:t>
      </w:r>
    </w:p>
    <w:p w14:paraId="07CFA975" w14:textId="54EBF740" w:rsidR="00A45047" w:rsidRPr="00BA2535" w:rsidRDefault="00A45047" w:rsidP="00BA2535">
      <w:pPr>
        <w:pStyle w:val="a4"/>
        <w:numPr>
          <w:ilvl w:val="0"/>
          <w:numId w:val="9"/>
        </w:numPr>
        <w:autoSpaceDE w:val="0"/>
        <w:autoSpaceDN w:val="0"/>
        <w:adjustRightInd w:val="0"/>
        <w:spacing w:after="157" w:line="240" w:lineRule="auto"/>
        <w:jc w:val="both"/>
        <w:rPr>
          <w:rFonts w:ascii="Times New Roman" w:hAnsi="Times New Roman" w:cs="Times New Roman"/>
          <w:sz w:val="28"/>
          <w:szCs w:val="28"/>
        </w:rPr>
      </w:pPr>
      <w:r w:rsidRPr="00BA2535">
        <w:rPr>
          <w:rFonts w:ascii="Times New Roman" w:hAnsi="Times New Roman" w:cs="Times New Roman"/>
          <w:sz w:val="28"/>
          <w:szCs w:val="28"/>
        </w:rPr>
        <w:t xml:space="preserve">здійснювати безпосереднє керівництво роботою РГ згідно з її функціями; </w:t>
      </w:r>
    </w:p>
    <w:p w14:paraId="7B9DE4E5" w14:textId="77777777" w:rsidR="00A45047" w:rsidRPr="00A60215" w:rsidRDefault="00A45047" w:rsidP="00A45047">
      <w:pPr>
        <w:autoSpaceDE w:val="0"/>
        <w:autoSpaceDN w:val="0"/>
        <w:adjustRightInd w:val="0"/>
        <w:spacing w:after="0" w:line="240" w:lineRule="auto"/>
        <w:jc w:val="both"/>
        <w:rPr>
          <w:rFonts w:ascii="Times New Roman" w:hAnsi="Times New Roman" w:cs="Times New Roman"/>
          <w:sz w:val="28"/>
          <w:szCs w:val="28"/>
        </w:rPr>
      </w:pPr>
    </w:p>
    <w:p w14:paraId="73631A87" w14:textId="77777777" w:rsidR="00A45047" w:rsidRPr="00BA2535" w:rsidRDefault="00A45047" w:rsidP="001F68FD">
      <w:pPr>
        <w:pStyle w:val="a4"/>
        <w:autoSpaceDE w:val="0"/>
        <w:autoSpaceDN w:val="0"/>
        <w:adjustRightInd w:val="0"/>
        <w:spacing w:after="0" w:line="240" w:lineRule="auto"/>
        <w:ind w:firstLine="696"/>
        <w:jc w:val="both"/>
        <w:rPr>
          <w:rFonts w:ascii="Times New Roman" w:hAnsi="Times New Roman" w:cs="Times New Roman"/>
          <w:sz w:val="28"/>
          <w:szCs w:val="28"/>
        </w:rPr>
      </w:pPr>
      <w:r w:rsidRPr="00BA2535">
        <w:rPr>
          <w:rFonts w:ascii="Times New Roman" w:hAnsi="Times New Roman" w:cs="Times New Roman"/>
          <w:sz w:val="28"/>
          <w:szCs w:val="28"/>
        </w:rPr>
        <w:t xml:space="preserve">Керівник РПГ має право: </w:t>
      </w:r>
    </w:p>
    <w:p w14:paraId="3BFD9844" w14:textId="6AB4D221" w:rsidR="00A45047" w:rsidRPr="00BA2535" w:rsidRDefault="00A45047" w:rsidP="00BA2535">
      <w:pPr>
        <w:pStyle w:val="a4"/>
        <w:numPr>
          <w:ilvl w:val="0"/>
          <w:numId w:val="9"/>
        </w:numPr>
        <w:autoSpaceDE w:val="0"/>
        <w:autoSpaceDN w:val="0"/>
        <w:adjustRightInd w:val="0"/>
        <w:spacing w:after="156" w:line="240" w:lineRule="auto"/>
        <w:jc w:val="both"/>
        <w:rPr>
          <w:rFonts w:ascii="Times New Roman" w:hAnsi="Times New Roman" w:cs="Times New Roman"/>
          <w:sz w:val="28"/>
          <w:szCs w:val="28"/>
        </w:rPr>
      </w:pPr>
      <w:r w:rsidRPr="00BA2535">
        <w:rPr>
          <w:rFonts w:ascii="Times New Roman" w:hAnsi="Times New Roman" w:cs="Times New Roman"/>
          <w:sz w:val="28"/>
          <w:szCs w:val="28"/>
        </w:rPr>
        <w:t xml:space="preserve">вносити пропозиції щодо персонального складу РГ; </w:t>
      </w:r>
    </w:p>
    <w:p w14:paraId="0AC73FD9" w14:textId="7AA5584B" w:rsidR="00A45047" w:rsidRPr="00BA2535" w:rsidRDefault="00A45047" w:rsidP="00BA2535">
      <w:pPr>
        <w:pStyle w:val="a4"/>
        <w:numPr>
          <w:ilvl w:val="0"/>
          <w:numId w:val="9"/>
        </w:numPr>
        <w:autoSpaceDE w:val="0"/>
        <w:autoSpaceDN w:val="0"/>
        <w:adjustRightInd w:val="0"/>
        <w:spacing w:after="156" w:line="240" w:lineRule="auto"/>
        <w:jc w:val="both"/>
        <w:rPr>
          <w:rFonts w:ascii="Times New Roman" w:hAnsi="Times New Roman" w:cs="Times New Roman"/>
          <w:sz w:val="28"/>
          <w:szCs w:val="28"/>
        </w:rPr>
      </w:pPr>
      <w:r w:rsidRPr="00BA2535">
        <w:rPr>
          <w:rFonts w:ascii="Times New Roman" w:hAnsi="Times New Roman" w:cs="Times New Roman"/>
          <w:sz w:val="28"/>
          <w:szCs w:val="28"/>
        </w:rPr>
        <w:t xml:space="preserve">розподіляти обов’язки між членами РПГ; </w:t>
      </w:r>
    </w:p>
    <w:p w14:paraId="18E924D4" w14:textId="6CFDD024" w:rsidR="00A45047" w:rsidRPr="00BA2535" w:rsidRDefault="00A45047" w:rsidP="00BA2535">
      <w:pPr>
        <w:pStyle w:val="a4"/>
        <w:numPr>
          <w:ilvl w:val="0"/>
          <w:numId w:val="9"/>
        </w:numPr>
        <w:autoSpaceDE w:val="0"/>
        <w:autoSpaceDN w:val="0"/>
        <w:adjustRightInd w:val="0"/>
        <w:spacing w:after="156" w:line="240" w:lineRule="auto"/>
        <w:jc w:val="both"/>
        <w:rPr>
          <w:rFonts w:ascii="Times New Roman" w:hAnsi="Times New Roman" w:cs="Times New Roman"/>
          <w:sz w:val="28"/>
          <w:szCs w:val="28"/>
        </w:rPr>
      </w:pPr>
      <w:r w:rsidRPr="00BA2535">
        <w:rPr>
          <w:rFonts w:ascii="Times New Roman" w:hAnsi="Times New Roman" w:cs="Times New Roman"/>
          <w:sz w:val="28"/>
          <w:szCs w:val="28"/>
        </w:rPr>
        <w:t xml:space="preserve">контролювати роботу членів РПГ; </w:t>
      </w:r>
    </w:p>
    <w:p w14:paraId="5A65D4E4" w14:textId="77777777" w:rsidR="008F3282" w:rsidRDefault="00A45047" w:rsidP="00BA2535">
      <w:pPr>
        <w:pStyle w:val="a4"/>
        <w:numPr>
          <w:ilvl w:val="0"/>
          <w:numId w:val="9"/>
        </w:numPr>
        <w:autoSpaceDE w:val="0"/>
        <w:autoSpaceDN w:val="0"/>
        <w:adjustRightInd w:val="0"/>
        <w:spacing w:after="0" w:line="240" w:lineRule="auto"/>
        <w:jc w:val="both"/>
        <w:rPr>
          <w:rFonts w:ascii="Times New Roman" w:hAnsi="Times New Roman" w:cs="Times New Roman"/>
          <w:sz w:val="28"/>
          <w:szCs w:val="28"/>
        </w:rPr>
      </w:pPr>
      <w:r w:rsidRPr="00BA2535">
        <w:rPr>
          <w:rFonts w:ascii="Times New Roman" w:hAnsi="Times New Roman" w:cs="Times New Roman"/>
          <w:sz w:val="28"/>
          <w:szCs w:val="28"/>
        </w:rPr>
        <w:t>вносити пропозиції керівництву щодо заохочення членів РГ, а також інших учасників освітнього процесу за відповідною освітньою програмою. Керівник РГ несе персональну відповідальність за роботу РГ у рамках покладених на неї функцій.</w:t>
      </w:r>
    </w:p>
    <w:p w14:paraId="03CB3B0F" w14:textId="725FA5BA" w:rsidR="00A45047" w:rsidRPr="00BA2535" w:rsidRDefault="00A45047" w:rsidP="008F3282">
      <w:pPr>
        <w:pStyle w:val="a4"/>
        <w:autoSpaceDE w:val="0"/>
        <w:autoSpaceDN w:val="0"/>
        <w:adjustRightInd w:val="0"/>
        <w:spacing w:after="0" w:line="240" w:lineRule="auto"/>
        <w:jc w:val="both"/>
        <w:rPr>
          <w:rFonts w:ascii="Times New Roman" w:hAnsi="Times New Roman" w:cs="Times New Roman"/>
          <w:sz w:val="28"/>
          <w:szCs w:val="28"/>
        </w:rPr>
      </w:pPr>
      <w:r w:rsidRPr="00BA2535">
        <w:rPr>
          <w:rFonts w:ascii="Times New Roman" w:hAnsi="Times New Roman" w:cs="Times New Roman"/>
          <w:sz w:val="28"/>
          <w:szCs w:val="28"/>
        </w:rPr>
        <w:t xml:space="preserve"> </w:t>
      </w:r>
    </w:p>
    <w:p w14:paraId="26A57243" w14:textId="7A5F0260" w:rsidR="00A45047" w:rsidRPr="00BA2535" w:rsidRDefault="00A45047" w:rsidP="001F68FD">
      <w:pPr>
        <w:pStyle w:val="a4"/>
        <w:autoSpaceDE w:val="0"/>
        <w:autoSpaceDN w:val="0"/>
        <w:adjustRightInd w:val="0"/>
        <w:spacing w:after="0" w:line="240" w:lineRule="auto"/>
        <w:ind w:firstLine="696"/>
        <w:jc w:val="both"/>
        <w:rPr>
          <w:rFonts w:ascii="Times New Roman" w:hAnsi="Times New Roman" w:cs="Times New Roman"/>
          <w:sz w:val="28"/>
          <w:szCs w:val="28"/>
        </w:rPr>
      </w:pPr>
      <w:r w:rsidRPr="006C1A05">
        <w:rPr>
          <w:rFonts w:ascii="Times New Roman" w:hAnsi="Times New Roman" w:cs="Times New Roman"/>
          <w:b/>
          <w:sz w:val="28"/>
          <w:szCs w:val="28"/>
        </w:rPr>
        <w:t>Члени РГ</w:t>
      </w:r>
      <w:r w:rsidRPr="00BA2535">
        <w:rPr>
          <w:rFonts w:ascii="Times New Roman" w:hAnsi="Times New Roman" w:cs="Times New Roman"/>
          <w:sz w:val="28"/>
          <w:szCs w:val="28"/>
        </w:rPr>
        <w:t xml:space="preserve"> організаційно підпорядковуються керівнику РГ і в своїй роботі зобов’язані: </w:t>
      </w:r>
    </w:p>
    <w:p w14:paraId="341D3694" w14:textId="3029ED7C" w:rsidR="00A45047" w:rsidRPr="00BA2535" w:rsidRDefault="00A45047" w:rsidP="00BA2535">
      <w:pPr>
        <w:pStyle w:val="a4"/>
        <w:numPr>
          <w:ilvl w:val="0"/>
          <w:numId w:val="9"/>
        </w:numPr>
        <w:autoSpaceDE w:val="0"/>
        <w:autoSpaceDN w:val="0"/>
        <w:adjustRightInd w:val="0"/>
        <w:spacing w:after="157" w:line="240" w:lineRule="auto"/>
        <w:jc w:val="both"/>
        <w:rPr>
          <w:rFonts w:ascii="Times New Roman" w:hAnsi="Times New Roman" w:cs="Times New Roman"/>
          <w:sz w:val="28"/>
          <w:szCs w:val="28"/>
        </w:rPr>
      </w:pPr>
      <w:r w:rsidRPr="00BA2535">
        <w:rPr>
          <w:rFonts w:ascii="Times New Roman" w:hAnsi="Times New Roman" w:cs="Times New Roman"/>
          <w:sz w:val="28"/>
          <w:szCs w:val="28"/>
        </w:rPr>
        <w:t xml:space="preserve">керуватись законодавством України, постановами Кабінету </w:t>
      </w:r>
      <w:r w:rsidR="008059CB">
        <w:rPr>
          <w:rFonts w:ascii="Times New Roman" w:hAnsi="Times New Roman" w:cs="Times New Roman"/>
          <w:sz w:val="28"/>
          <w:szCs w:val="28"/>
        </w:rPr>
        <w:t>М</w:t>
      </w:r>
      <w:r w:rsidRPr="00BA2535">
        <w:rPr>
          <w:rFonts w:ascii="Times New Roman" w:hAnsi="Times New Roman" w:cs="Times New Roman"/>
          <w:sz w:val="28"/>
          <w:szCs w:val="28"/>
        </w:rPr>
        <w:t xml:space="preserve">іністрів України, наказами Міністерства освіти і науки України та Національного агентства із забезпечення якості вищої освіти, локальною нормативною базою </w:t>
      </w:r>
      <w:r w:rsidR="008059CB">
        <w:rPr>
          <w:rFonts w:ascii="Times New Roman" w:hAnsi="Times New Roman" w:cs="Times New Roman"/>
          <w:sz w:val="28"/>
          <w:szCs w:val="28"/>
        </w:rPr>
        <w:t>ДУІТ</w:t>
      </w:r>
      <w:r w:rsidRPr="00BA2535">
        <w:rPr>
          <w:rFonts w:ascii="Times New Roman" w:hAnsi="Times New Roman" w:cs="Times New Roman"/>
          <w:sz w:val="28"/>
          <w:szCs w:val="28"/>
        </w:rPr>
        <w:t xml:space="preserve">, вимогами </w:t>
      </w:r>
      <w:r w:rsidR="008059CB">
        <w:rPr>
          <w:rFonts w:ascii="Times New Roman" w:hAnsi="Times New Roman" w:cs="Times New Roman"/>
          <w:sz w:val="28"/>
          <w:szCs w:val="28"/>
        </w:rPr>
        <w:t xml:space="preserve"> зацікавлених сторін відповідно до Положення про </w:t>
      </w:r>
      <w:proofErr w:type="spellStart"/>
      <w:r w:rsidRPr="00BA2535">
        <w:rPr>
          <w:rFonts w:ascii="Times New Roman" w:hAnsi="Times New Roman" w:cs="Times New Roman"/>
          <w:sz w:val="28"/>
          <w:szCs w:val="28"/>
        </w:rPr>
        <w:t>стейкхолдерів</w:t>
      </w:r>
      <w:proofErr w:type="spellEnd"/>
      <w:r w:rsidR="008059CB">
        <w:rPr>
          <w:rFonts w:ascii="Times New Roman" w:hAnsi="Times New Roman" w:cs="Times New Roman"/>
          <w:sz w:val="28"/>
          <w:szCs w:val="28"/>
        </w:rPr>
        <w:t xml:space="preserve"> ДУІТ</w:t>
      </w:r>
      <w:r w:rsidRPr="00BA2535">
        <w:rPr>
          <w:rFonts w:ascii="Times New Roman" w:hAnsi="Times New Roman" w:cs="Times New Roman"/>
          <w:sz w:val="28"/>
          <w:szCs w:val="28"/>
        </w:rPr>
        <w:t xml:space="preserve">; </w:t>
      </w:r>
    </w:p>
    <w:p w14:paraId="5FC3951E" w14:textId="03B7AC1C" w:rsidR="00A45047" w:rsidRPr="00BA2535" w:rsidRDefault="00A45047" w:rsidP="00BA2535">
      <w:pPr>
        <w:pStyle w:val="a4"/>
        <w:numPr>
          <w:ilvl w:val="0"/>
          <w:numId w:val="9"/>
        </w:numPr>
        <w:autoSpaceDE w:val="0"/>
        <w:autoSpaceDN w:val="0"/>
        <w:adjustRightInd w:val="0"/>
        <w:spacing w:after="157" w:line="240" w:lineRule="auto"/>
        <w:jc w:val="both"/>
        <w:rPr>
          <w:rFonts w:ascii="Times New Roman" w:hAnsi="Times New Roman" w:cs="Times New Roman"/>
          <w:sz w:val="28"/>
          <w:szCs w:val="28"/>
        </w:rPr>
      </w:pPr>
      <w:r w:rsidRPr="00BA2535">
        <w:rPr>
          <w:rFonts w:ascii="Times New Roman" w:hAnsi="Times New Roman" w:cs="Times New Roman"/>
          <w:sz w:val="28"/>
          <w:szCs w:val="28"/>
        </w:rPr>
        <w:t>виконувати роботу згідно з функціями, що покладен</w:t>
      </w:r>
      <w:r w:rsidR="008059CB">
        <w:rPr>
          <w:rFonts w:ascii="Times New Roman" w:hAnsi="Times New Roman" w:cs="Times New Roman"/>
          <w:sz w:val="28"/>
          <w:szCs w:val="28"/>
        </w:rPr>
        <w:t>ими</w:t>
      </w:r>
      <w:r w:rsidRPr="00BA2535">
        <w:rPr>
          <w:rFonts w:ascii="Times New Roman" w:hAnsi="Times New Roman" w:cs="Times New Roman"/>
          <w:sz w:val="28"/>
          <w:szCs w:val="28"/>
        </w:rPr>
        <w:t xml:space="preserve"> на РГ; </w:t>
      </w:r>
    </w:p>
    <w:p w14:paraId="6D3C996E" w14:textId="38526A91" w:rsidR="00A45047" w:rsidRPr="00BA2535" w:rsidRDefault="00A45047" w:rsidP="00BA2535">
      <w:pPr>
        <w:pStyle w:val="a4"/>
        <w:numPr>
          <w:ilvl w:val="0"/>
          <w:numId w:val="9"/>
        </w:numPr>
        <w:autoSpaceDE w:val="0"/>
        <w:autoSpaceDN w:val="0"/>
        <w:adjustRightInd w:val="0"/>
        <w:spacing w:after="0" w:line="240" w:lineRule="auto"/>
        <w:jc w:val="both"/>
        <w:rPr>
          <w:rFonts w:ascii="Times New Roman" w:hAnsi="Times New Roman" w:cs="Times New Roman"/>
          <w:sz w:val="28"/>
          <w:szCs w:val="28"/>
        </w:rPr>
      </w:pPr>
      <w:r w:rsidRPr="00BA2535">
        <w:rPr>
          <w:rFonts w:ascii="Times New Roman" w:hAnsi="Times New Roman" w:cs="Times New Roman"/>
          <w:sz w:val="28"/>
          <w:szCs w:val="28"/>
        </w:rPr>
        <w:t xml:space="preserve">виконувати письмові та усні розпорядження керівника РГ. </w:t>
      </w:r>
    </w:p>
    <w:p w14:paraId="48D702A0" w14:textId="77777777" w:rsidR="00A45047" w:rsidRPr="00A60215" w:rsidRDefault="00A45047" w:rsidP="00A45047">
      <w:pPr>
        <w:autoSpaceDE w:val="0"/>
        <w:autoSpaceDN w:val="0"/>
        <w:adjustRightInd w:val="0"/>
        <w:spacing w:after="0" w:line="240" w:lineRule="auto"/>
        <w:jc w:val="both"/>
        <w:rPr>
          <w:rFonts w:ascii="Times New Roman" w:hAnsi="Times New Roman" w:cs="Times New Roman"/>
          <w:sz w:val="28"/>
          <w:szCs w:val="28"/>
        </w:rPr>
      </w:pPr>
    </w:p>
    <w:p w14:paraId="7B8CA317" w14:textId="4CCEFF96" w:rsidR="00A45047" w:rsidRPr="00BA2535" w:rsidRDefault="00A45047" w:rsidP="001F68FD">
      <w:pPr>
        <w:pStyle w:val="a4"/>
        <w:autoSpaceDE w:val="0"/>
        <w:autoSpaceDN w:val="0"/>
        <w:adjustRightInd w:val="0"/>
        <w:spacing w:after="0" w:line="240" w:lineRule="auto"/>
        <w:ind w:firstLine="696"/>
        <w:jc w:val="both"/>
        <w:rPr>
          <w:rFonts w:ascii="Times New Roman" w:hAnsi="Times New Roman" w:cs="Times New Roman"/>
          <w:sz w:val="28"/>
          <w:szCs w:val="28"/>
        </w:rPr>
      </w:pPr>
      <w:r w:rsidRPr="00BA2535">
        <w:rPr>
          <w:rFonts w:ascii="Times New Roman" w:hAnsi="Times New Roman" w:cs="Times New Roman"/>
          <w:sz w:val="28"/>
          <w:szCs w:val="28"/>
        </w:rPr>
        <w:t xml:space="preserve">Члени РГ мають право: </w:t>
      </w:r>
    </w:p>
    <w:p w14:paraId="5D59A9EE" w14:textId="6D88E6E3" w:rsidR="00A45047" w:rsidRPr="00BA2535" w:rsidRDefault="00A45047" w:rsidP="00BA2535">
      <w:pPr>
        <w:pStyle w:val="a4"/>
        <w:numPr>
          <w:ilvl w:val="0"/>
          <w:numId w:val="9"/>
        </w:numPr>
        <w:autoSpaceDE w:val="0"/>
        <w:autoSpaceDN w:val="0"/>
        <w:adjustRightInd w:val="0"/>
        <w:spacing w:after="157" w:line="240" w:lineRule="auto"/>
        <w:jc w:val="both"/>
        <w:rPr>
          <w:rFonts w:ascii="Times New Roman" w:hAnsi="Times New Roman" w:cs="Times New Roman"/>
          <w:sz w:val="28"/>
          <w:szCs w:val="28"/>
        </w:rPr>
      </w:pPr>
      <w:r w:rsidRPr="00BA2535">
        <w:rPr>
          <w:rFonts w:ascii="Times New Roman" w:hAnsi="Times New Roman" w:cs="Times New Roman"/>
          <w:sz w:val="28"/>
          <w:szCs w:val="28"/>
        </w:rPr>
        <w:t xml:space="preserve">вносити пропозиції керівнику РГ щодо персонального складу та розподілу обов’язків членів РГ; </w:t>
      </w:r>
    </w:p>
    <w:p w14:paraId="1DED06C0" w14:textId="7A8519E3" w:rsidR="006C1A05" w:rsidRDefault="00A45047" w:rsidP="006C1A05">
      <w:pPr>
        <w:pStyle w:val="a4"/>
        <w:autoSpaceDE w:val="0"/>
        <w:autoSpaceDN w:val="0"/>
        <w:adjustRightInd w:val="0"/>
        <w:spacing w:after="0" w:line="240" w:lineRule="auto"/>
        <w:jc w:val="both"/>
        <w:rPr>
          <w:rFonts w:ascii="Times New Roman" w:hAnsi="Times New Roman" w:cs="Times New Roman"/>
          <w:sz w:val="28"/>
          <w:szCs w:val="28"/>
        </w:rPr>
      </w:pPr>
      <w:r w:rsidRPr="00BA2535">
        <w:rPr>
          <w:rFonts w:ascii="Times New Roman" w:hAnsi="Times New Roman" w:cs="Times New Roman"/>
          <w:sz w:val="28"/>
          <w:szCs w:val="28"/>
        </w:rPr>
        <w:t xml:space="preserve">Члени РГ несуть відповідальність згідно з обов’язками, покладеними на них керівником РГ. </w:t>
      </w:r>
    </w:p>
    <w:p w14:paraId="17C6AC31" w14:textId="77777777" w:rsidR="006C1A05" w:rsidRPr="00BA2535" w:rsidRDefault="006C1A05" w:rsidP="006C1A05">
      <w:pPr>
        <w:pStyle w:val="a4"/>
        <w:autoSpaceDE w:val="0"/>
        <w:autoSpaceDN w:val="0"/>
        <w:adjustRightInd w:val="0"/>
        <w:spacing w:after="0" w:line="240" w:lineRule="auto"/>
        <w:jc w:val="both"/>
        <w:rPr>
          <w:rFonts w:ascii="Times New Roman" w:hAnsi="Times New Roman" w:cs="Times New Roman"/>
          <w:sz w:val="28"/>
          <w:szCs w:val="28"/>
        </w:rPr>
      </w:pPr>
    </w:p>
    <w:p w14:paraId="02951B84" w14:textId="77777777" w:rsidR="00A45047" w:rsidRPr="00A60215" w:rsidRDefault="00A45047" w:rsidP="00A45047">
      <w:pPr>
        <w:autoSpaceDE w:val="0"/>
        <w:autoSpaceDN w:val="0"/>
        <w:adjustRightInd w:val="0"/>
        <w:spacing w:after="0" w:line="240" w:lineRule="auto"/>
        <w:jc w:val="both"/>
        <w:rPr>
          <w:rFonts w:ascii="Times New Roman" w:hAnsi="Times New Roman" w:cs="Times New Roman"/>
          <w:sz w:val="28"/>
          <w:szCs w:val="28"/>
        </w:rPr>
      </w:pPr>
    </w:p>
    <w:p w14:paraId="7BCE7816" w14:textId="485887D5" w:rsidR="006C1A05" w:rsidRDefault="00A45047" w:rsidP="00AD6A4E">
      <w:pPr>
        <w:pStyle w:val="a4"/>
        <w:autoSpaceDE w:val="0"/>
        <w:autoSpaceDN w:val="0"/>
        <w:adjustRightInd w:val="0"/>
        <w:spacing w:after="0" w:line="240" w:lineRule="auto"/>
        <w:ind w:firstLine="696"/>
        <w:jc w:val="both"/>
        <w:rPr>
          <w:rFonts w:ascii="Times New Roman" w:hAnsi="Times New Roman" w:cs="Times New Roman"/>
          <w:b/>
          <w:bCs/>
          <w:sz w:val="28"/>
          <w:szCs w:val="28"/>
        </w:rPr>
      </w:pPr>
      <w:r w:rsidRPr="00BA2535">
        <w:rPr>
          <w:rFonts w:ascii="Times New Roman" w:hAnsi="Times New Roman" w:cs="Times New Roman"/>
          <w:b/>
          <w:bCs/>
          <w:sz w:val="28"/>
          <w:szCs w:val="28"/>
        </w:rPr>
        <w:t xml:space="preserve">Відповідальний за освітній компонент </w:t>
      </w:r>
    </w:p>
    <w:p w14:paraId="075FCE46" w14:textId="77777777" w:rsidR="006C1A05" w:rsidRDefault="006C1A05" w:rsidP="006C1A05">
      <w:pPr>
        <w:pStyle w:val="a4"/>
        <w:autoSpaceDE w:val="0"/>
        <w:autoSpaceDN w:val="0"/>
        <w:adjustRightInd w:val="0"/>
        <w:spacing w:after="0" w:line="240" w:lineRule="auto"/>
        <w:jc w:val="both"/>
        <w:rPr>
          <w:rFonts w:ascii="Times New Roman" w:hAnsi="Times New Roman" w:cs="Times New Roman"/>
          <w:b/>
          <w:bCs/>
          <w:sz w:val="28"/>
          <w:szCs w:val="28"/>
        </w:rPr>
      </w:pPr>
    </w:p>
    <w:p w14:paraId="1D714590" w14:textId="66C50397" w:rsidR="00A45047" w:rsidRDefault="006C1A05" w:rsidP="001F68FD">
      <w:pPr>
        <w:pStyle w:val="a4"/>
        <w:autoSpaceDE w:val="0"/>
        <w:autoSpaceDN w:val="0"/>
        <w:adjustRightInd w:val="0"/>
        <w:spacing w:after="0" w:line="240" w:lineRule="auto"/>
        <w:ind w:firstLine="696"/>
        <w:jc w:val="both"/>
        <w:rPr>
          <w:rFonts w:ascii="Times New Roman" w:hAnsi="Times New Roman" w:cs="Times New Roman"/>
          <w:sz w:val="28"/>
          <w:szCs w:val="28"/>
        </w:rPr>
      </w:pPr>
      <w:bookmarkStart w:id="8" w:name="_Hlk57230678"/>
      <w:r w:rsidRPr="001F68FD">
        <w:rPr>
          <w:rFonts w:ascii="Times New Roman" w:hAnsi="Times New Roman" w:cs="Times New Roman"/>
          <w:bCs/>
          <w:sz w:val="28"/>
          <w:szCs w:val="28"/>
        </w:rPr>
        <w:t>Відповідальний за освітній компонент</w:t>
      </w:r>
      <w:r w:rsidRPr="006C1A05">
        <w:rPr>
          <w:rFonts w:ascii="Times New Roman" w:hAnsi="Times New Roman" w:cs="Times New Roman"/>
          <w:bCs/>
          <w:sz w:val="28"/>
          <w:szCs w:val="28"/>
        </w:rPr>
        <w:t xml:space="preserve"> </w:t>
      </w:r>
      <w:bookmarkEnd w:id="8"/>
      <w:r w:rsidR="00A45047" w:rsidRPr="00BA2535">
        <w:rPr>
          <w:rFonts w:ascii="Times New Roman" w:hAnsi="Times New Roman" w:cs="Times New Roman"/>
          <w:sz w:val="28"/>
          <w:szCs w:val="28"/>
        </w:rPr>
        <w:t>бере участь у забезпеченні якості освітньої програми як викладач дисципліни та учасник педагогічної експертизи</w:t>
      </w:r>
      <w:r w:rsidR="001F68FD">
        <w:rPr>
          <w:rFonts w:ascii="Times New Roman" w:hAnsi="Times New Roman" w:cs="Times New Roman"/>
          <w:sz w:val="28"/>
          <w:szCs w:val="28"/>
        </w:rPr>
        <w:t xml:space="preserve">, </w:t>
      </w:r>
      <w:r w:rsidR="00A45047" w:rsidRPr="00BA2535">
        <w:rPr>
          <w:rFonts w:ascii="Times New Roman" w:hAnsi="Times New Roman" w:cs="Times New Roman"/>
          <w:sz w:val="28"/>
          <w:szCs w:val="28"/>
        </w:rPr>
        <w:t xml:space="preserve"> відповіда</w:t>
      </w:r>
      <w:r w:rsidR="001F68FD">
        <w:rPr>
          <w:rFonts w:ascii="Times New Roman" w:hAnsi="Times New Roman" w:cs="Times New Roman"/>
          <w:sz w:val="28"/>
          <w:szCs w:val="28"/>
        </w:rPr>
        <w:t>є</w:t>
      </w:r>
      <w:r w:rsidR="00A45047" w:rsidRPr="00BA2535">
        <w:rPr>
          <w:rFonts w:ascii="Times New Roman" w:hAnsi="Times New Roman" w:cs="Times New Roman"/>
          <w:sz w:val="28"/>
          <w:szCs w:val="28"/>
        </w:rPr>
        <w:t xml:space="preserve"> за зміст дисципліни та відповідність результатів навчання за даною дисципліною результатам навчання освітньої програми</w:t>
      </w:r>
      <w:r w:rsidR="001F68FD">
        <w:rPr>
          <w:rFonts w:ascii="Times New Roman" w:hAnsi="Times New Roman" w:cs="Times New Roman"/>
          <w:sz w:val="28"/>
          <w:szCs w:val="28"/>
        </w:rPr>
        <w:t>,</w:t>
      </w:r>
      <w:r w:rsidR="00A45047" w:rsidRPr="00BA2535">
        <w:rPr>
          <w:rFonts w:ascii="Times New Roman" w:hAnsi="Times New Roman" w:cs="Times New Roman"/>
          <w:sz w:val="28"/>
          <w:szCs w:val="28"/>
        </w:rPr>
        <w:t xml:space="preserve"> забезпечу</w:t>
      </w:r>
      <w:r w:rsidR="001F68FD">
        <w:rPr>
          <w:rFonts w:ascii="Times New Roman" w:hAnsi="Times New Roman" w:cs="Times New Roman"/>
          <w:sz w:val="28"/>
          <w:szCs w:val="28"/>
        </w:rPr>
        <w:t>є</w:t>
      </w:r>
      <w:r w:rsidR="00A45047" w:rsidRPr="00BA2535">
        <w:rPr>
          <w:rFonts w:ascii="Times New Roman" w:hAnsi="Times New Roman" w:cs="Times New Roman"/>
          <w:sz w:val="28"/>
          <w:szCs w:val="28"/>
        </w:rPr>
        <w:t xml:space="preserve"> якість програми шляхом координації та оцінки різних компонентів навчального плану в рамках </w:t>
      </w:r>
      <w:r w:rsidR="001F68FD">
        <w:rPr>
          <w:rFonts w:ascii="Times New Roman" w:hAnsi="Times New Roman" w:cs="Times New Roman"/>
          <w:sz w:val="28"/>
          <w:szCs w:val="28"/>
        </w:rPr>
        <w:t xml:space="preserve">освітньої </w:t>
      </w:r>
      <w:r w:rsidR="00A45047" w:rsidRPr="00BA2535">
        <w:rPr>
          <w:rFonts w:ascii="Times New Roman" w:hAnsi="Times New Roman" w:cs="Times New Roman"/>
          <w:sz w:val="28"/>
          <w:szCs w:val="28"/>
        </w:rPr>
        <w:t>програми з іншими викладачами та</w:t>
      </w:r>
      <w:r w:rsidR="001F68FD">
        <w:rPr>
          <w:rFonts w:ascii="Times New Roman" w:hAnsi="Times New Roman" w:cs="Times New Roman"/>
          <w:sz w:val="28"/>
          <w:szCs w:val="28"/>
        </w:rPr>
        <w:t xml:space="preserve"> здобувачами вищої освіти,</w:t>
      </w:r>
      <w:r w:rsidR="00A45047" w:rsidRPr="00BA2535">
        <w:rPr>
          <w:rFonts w:ascii="Times New Roman" w:hAnsi="Times New Roman" w:cs="Times New Roman"/>
          <w:sz w:val="28"/>
          <w:szCs w:val="28"/>
        </w:rPr>
        <w:t xml:space="preserve"> вносять корективи в освітній компонент на основі оцінювання, включаючи оцінювання </w:t>
      </w:r>
      <w:proofErr w:type="spellStart"/>
      <w:r w:rsidR="00A45047" w:rsidRPr="00BA2535">
        <w:rPr>
          <w:rFonts w:ascii="Times New Roman" w:hAnsi="Times New Roman" w:cs="Times New Roman"/>
          <w:sz w:val="28"/>
          <w:szCs w:val="28"/>
        </w:rPr>
        <w:t>дисципліни</w:t>
      </w:r>
      <w:r w:rsidR="001F68FD">
        <w:rPr>
          <w:rFonts w:ascii="Times New Roman" w:hAnsi="Times New Roman" w:cs="Times New Roman"/>
          <w:sz w:val="28"/>
          <w:szCs w:val="28"/>
        </w:rPr>
        <w:t>стейкхолдерами</w:t>
      </w:r>
      <w:proofErr w:type="spellEnd"/>
      <w:r w:rsidR="00A45047" w:rsidRPr="00BA2535">
        <w:rPr>
          <w:rFonts w:ascii="Times New Roman" w:hAnsi="Times New Roman" w:cs="Times New Roman"/>
          <w:sz w:val="28"/>
          <w:szCs w:val="28"/>
        </w:rPr>
        <w:t xml:space="preserve">. </w:t>
      </w:r>
    </w:p>
    <w:p w14:paraId="2F27948B" w14:textId="77777777" w:rsidR="005872F5" w:rsidRPr="00BA2535" w:rsidRDefault="005872F5" w:rsidP="001F68FD">
      <w:pPr>
        <w:pStyle w:val="a4"/>
        <w:autoSpaceDE w:val="0"/>
        <w:autoSpaceDN w:val="0"/>
        <w:adjustRightInd w:val="0"/>
        <w:spacing w:after="0" w:line="240" w:lineRule="auto"/>
        <w:ind w:firstLine="696"/>
        <w:jc w:val="both"/>
        <w:rPr>
          <w:rFonts w:ascii="Times New Roman" w:hAnsi="Times New Roman" w:cs="Times New Roman"/>
          <w:sz w:val="28"/>
          <w:szCs w:val="28"/>
        </w:rPr>
      </w:pPr>
    </w:p>
    <w:p w14:paraId="0B25BE44" w14:textId="790C1CD3" w:rsidR="001F68FD" w:rsidRDefault="00A45047" w:rsidP="001F68FD">
      <w:pPr>
        <w:pStyle w:val="a4"/>
        <w:autoSpaceDE w:val="0"/>
        <w:autoSpaceDN w:val="0"/>
        <w:adjustRightInd w:val="0"/>
        <w:spacing w:after="0" w:line="240" w:lineRule="auto"/>
        <w:jc w:val="both"/>
        <w:rPr>
          <w:rFonts w:ascii="Times New Roman" w:hAnsi="Times New Roman" w:cs="Times New Roman"/>
          <w:bCs/>
          <w:sz w:val="28"/>
          <w:szCs w:val="28"/>
        </w:rPr>
      </w:pPr>
      <w:r w:rsidRPr="00BA2535">
        <w:rPr>
          <w:rFonts w:ascii="Times New Roman" w:hAnsi="Times New Roman" w:cs="Times New Roman"/>
          <w:b/>
          <w:bCs/>
          <w:sz w:val="28"/>
          <w:szCs w:val="28"/>
        </w:rPr>
        <w:t xml:space="preserve"> </w:t>
      </w:r>
      <w:r w:rsidRPr="00BA2535">
        <w:rPr>
          <w:rFonts w:ascii="Times New Roman" w:hAnsi="Times New Roman" w:cs="Times New Roman"/>
          <w:sz w:val="28"/>
          <w:szCs w:val="28"/>
        </w:rPr>
        <w:t xml:space="preserve"> </w:t>
      </w:r>
      <w:r w:rsidR="001F68FD">
        <w:rPr>
          <w:rFonts w:ascii="Times New Roman" w:hAnsi="Times New Roman" w:cs="Times New Roman"/>
          <w:sz w:val="28"/>
          <w:szCs w:val="28"/>
        </w:rPr>
        <w:tab/>
      </w:r>
      <w:r w:rsidR="001F68FD" w:rsidRPr="001F68FD">
        <w:rPr>
          <w:rFonts w:ascii="Times New Roman" w:hAnsi="Times New Roman" w:cs="Times New Roman"/>
          <w:bCs/>
          <w:sz w:val="28"/>
          <w:szCs w:val="28"/>
        </w:rPr>
        <w:t>Відповідальний за освітній компонент</w:t>
      </w:r>
      <w:r w:rsidR="001F68FD" w:rsidRPr="001F68FD">
        <w:rPr>
          <w:rFonts w:ascii="Times New Roman" w:hAnsi="Times New Roman" w:cs="Times New Roman"/>
          <w:sz w:val="28"/>
          <w:szCs w:val="28"/>
        </w:rPr>
        <w:t xml:space="preserve"> </w:t>
      </w:r>
      <w:r w:rsidR="001F68FD">
        <w:rPr>
          <w:rFonts w:ascii="Times New Roman" w:hAnsi="Times New Roman" w:cs="Times New Roman"/>
          <w:sz w:val="28"/>
          <w:szCs w:val="28"/>
        </w:rPr>
        <w:t>здійснює:</w:t>
      </w:r>
    </w:p>
    <w:p w14:paraId="7048052F" w14:textId="31E8EA1B" w:rsidR="00A45047" w:rsidRPr="00BA2535" w:rsidRDefault="00A45047" w:rsidP="001F68FD">
      <w:pPr>
        <w:pStyle w:val="a4"/>
        <w:numPr>
          <w:ilvl w:val="0"/>
          <w:numId w:val="9"/>
        </w:numPr>
        <w:autoSpaceDE w:val="0"/>
        <w:autoSpaceDN w:val="0"/>
        <w:adjustRightInd w:val="0"/>
        <w:spacing w:after="0" w:line="240" w:lineRule="auto"/>
        <w:jc w:val="both"/>
        <w:rPr>
          <w:rFonts w:ascii="Times New Roman" w:hAnsi="Times New Roman" w:cs="Times New Roman"/>
          <w:sz w:val="28"/>
          <w:szCs w:val="28"/>
        </w:rPr>
      </w:pPr>
      <w:r w:rsidRPr="00BA2535">
        <w:rPr>
          <w:rFonts w:ascii="Times New Roman" w:hAnsi="Times New Roman" w:cs="Times New Roman"/>
          <w:sz w:val="28"/>
          <w:szCs w:val="28"/>
        </w:rPr>
        <w:t xml:space="preserve">визначення цілей та результатів навчання за освітнім компонентом; </w:t>
      </w:r>
    </w:p>
    <w:p w14:paraId="15FBD1CA" w14:textId="4212C943" w:rsidR="00A45047" w:rsidRPr="00BA2535" w:rsidRDefault="00A45047" w:rsidP="00BA2535">
      <w:pPr>
        <w:pStyle w:val="a4"/>
        <w:numPr>
          <w:ilvl w:val="0"/>
          <w:numId w:val="9"/>
        </w:numPr>
        <w:autoSpaceDE w:val="0"/>
        <w:autoSpaceDN w:val="0"/>
        <w:adjustRightInd w:val="0"/>
        <w:spacing w:after="153" w:line="240" w:lineRule="auto"/>
        <w:jc w:val="both"/>
        <w:rPr>
          <w:rFonts w:ascii="Times New Roman" w:hAnsi="Times New Roman" w:cs="Times New Roman"/>
          <w:sz w:val="28"/>
          <w:szCs w:val="28"/>
        </w:rPr>
      </w:pPr>
      <w:r w:rsidRPr="00BA2535">
        <w:rPr>
          <w:rFonts w:ascii="Times New Roman" w:hAnsi="Times New Roman" w:cs="Times New Roman"/>
          <w:sz w:val="28"/>
          <w:szCs w:val="28"/>
        </w:rPr>
        <w:t xml:space="preserve">забезпечення того, щоб освітні компоненти, включаючи їх забезпеченість відповідними ресурсами, сприяли досягненню результатів навчання за освітньою програмою; </w:t>
      </w:r>
    </w:p>
    <w:p w14:paraId="78ABF3A4" w14:textId="5D0CF194" w:rsidR="00A45047" w:rsidRPr="00BA2535" w:rsidRDefault="00A45047" w:rsidP="00BA2535">
      <w:pPr>
        <w:pStyle w:val="a4"/>
        <w:numPr>
          <w:ilvl w:val="0"/>
          <w:numId w:val="9"/>
        </w:numPr>
        <w:autoSpaceDE w:val="0"/>
        <w:autoSpaceDN w:val="0"/>
        <w:adjustRightInd w:val="0"/>
        <w:spacing w:after="153" w:line="240" w:lineRule="auto"/>
        <w:jc w:val="both"/>
        <w:rPr>
          <w:rFonts w:ascii="Times New Roman" w:hAnsi="Times New Roman" w:cs="Times New Roman"/>
          <w:sz w:val="28"/>
          <w:szCs w:val="28"/>
        </w:rPr>
      </w:pPr>
      <w:r w:rsidRPr="00BA2535">
        <w:rPr>
          <w:rFonts w:ascii="Times New Roman" w:hAnsi="Times New Roman" w:cs="Times New Roman"/>
          <w:sz w:val="28"/>
          <w:szCs w:val="28"/>
        </w:rPr>
        <w:t xml:space="preserve">розробку системи оцінювання та контроль за відповідним оцінюванням освітнього компонента; </w:t>
      </w:r>
    </w:p>
    <w:p w14:paraId="77AEE2CB" w14:textId="4BB72D88" w:rsidR="00A45047" w:rsidRPr="00BA2535" w:rsidRDefault="00A45047" w:rsidP="00BA2535">
      <w:pPr>
        <w:pStyle w:val="a4"/>
        <w:numPr>
          <w:ilvl w:val="0"/>
          <w:numId w:val="9"/>
        </w:numPr>
        <w:autoSpaceDE w:val="0"/>
        <w:autoSpaceDN w:val="0"/>
        <w:adjustRightInd w:val="0"/>
        <w:spacing w:after="153" w:line="240" w:lineRule="auto"/>
        <w:jc w:val="both"/>
        <w:rPr>
          <w:rFonts w:ascii="Times New Roman" w:hAnsi="Times New Roman" w:cs="Times New Roman"/>
          <w:sz w:val="28"/>
          <w:szCs w:val="28"/>
        </w:rPr>
      </w:pPr>
      <w:r w:rsidRPr="00BA2535">
        <w:rPr>
          <w:rFonts w:ascii="Times New Roman" w:hAnsi="Times New Roman" w:cs="Times New Roman"/>
          <w:sz w:val="28"/>
          <w:szCs w:val="28"/>
        </w:rPr>
        <w:t xml:space="preserve">моніторинг результатів роботи освітнього компонента та досягнення його результатів навчання; </w:t>
      </w:r>
    </w:p>
    <w:p w14:paraId="0B3F8EA5" w14:textId="18B67378" w:rsidR="00A45047" w:rsidRPr="00BA2535" w:rsidRDefault="00A45047" w:rsidP="00BA2535">
      <w:pPr>
        <w:pStyle w:val="a4"/>
        <w:numPr>
          <w:ilvl w:val="0"/>
          <w:numId w:val="9"/>
        </w:numPr>
        <w:autoSpaceDE w:val="0"/>
        <w:autoSpaceDN w:val="0"/>
        <w:adjustRightInd w:val="0"/>
        <w:spacing w:after="153" w:line="240" w:lineRule="auto"/>
        <w:jc w:val="both"/>
        <w:rPr>
          <w:rFonts w:ascii="Times New Roman" w:hAnsi="Times New Roman" w:cs="Times New Roman"/>
          <w:sz w:val="28"/>
          <w:szCs w:val="28"/>
        </w:rPr>
      </w:pPr>
      <w:r w:rsidRPr="00BA2535">
        <w:rPr>
          <w:rFonts w:ascii="Times New Roman" w:hAnsi="Times New Roman" w:cs="Times New Roman"/>
          <w:sz w:val="28"/>
          <w:szCs w:val="28"/>
        </w:rPr>
        <w:t xml:space="preserve">організацію збору даних та відповідної реакції на оцінку </w:t>
      </w:r>
      <w:r w:rsidR="001F68FD">
        <w:rPr>
          <w:rFonts w:ascii="Times New Roman" w:hAnsi="Times New Roman" w:cs="Times New Roman"/>
          <w:sz w:val="28"/>
          <w:szCs w:val="28"/>
        </w:rPr>
        <w:t xml:space="preserve">здобувачами освіти </w:t>
      </w:r>
      <w:r w:rsidRPr="00BA2535">
        <w:rPr>
          <w:rFonts w:ascii="Times New Roman" w:hAnsi="Times New Roman" w:cs="Times New Roman"/>
          <w:sz w:val="28"/>
          <w:szCs w:val="28"/>
        </w:rPr>
        <w:t>освітнього компонента через відповідні комунікації з</w:t>
      </w:r>
      <w:r w:rsidR="001F68FD">
        <w:rPr>
          <w:rFonts w:ascii="Times New Roman" w:hAnsi="Times New Roman" w:cs="Times New Roman"/>
          <w:sz w:val="28"/>
          <w:szCs w:val="28"/>
        </w:rPr>
        <w:t xml:space="preserve"> ними</w:t>
      </w:r>
      <w:r w:rsidRPr="00BA2535">
        <w:rPr>
          <w:rFonts w:ascii="Times New Roman" w:hAnsi="Times New Roman" w:cs="Times New Roman"/>
          <w:sz w:val="28"/>
          <w:szCs w:val="28"/>
        </w:rPr>
        <w:t xml:space="preserve">; </w:t>
      </w:r>
    </w:p>
    <w:p w14:paraId="204FFE06" w14:textId="478134AB" w:rsidR="00A45047" w:rsidRPr="00BA2535" w:rsidRDefault="00A45047" w:rsidP="00BA2535">
      <w:pPr>
        <w:pStyle w:val="a4"/>
        <w:numPr>
          <w:ilvl w:val="0"/>
          <w:numId w:val="9"/>
        </w:numPr>
        <w:autoSpaceDE w:val="0"/>
        <w:autoSpaceDN w:val="0"/>
        <w:adjustRightInd w:val="0"/>
        <w:spacing w:after="0" w:line="240" w:lineRule="auto"/>
        <w:jc w:val="both"/>
        <w:rPr>
          <w:rFonts w:ascii="Times New Roman" w:hAnsi="Times New Roman" w:cs="Times New Roman"/>
          <w:sz w:val="28"/>
          <w:szCs w:val="28"/>
        </w:rPr>
      </w:pPr>
      <w:r w:rsidRPr="00BA2535">
        <w:rPr>
          <w:rFonts w:ascii="Times New Roman" w:hAnsi="Times New Roman" w:cs="Times New Roman"/>
          <w:sz w:val="28"/>
          <w:szCs w:val="28"/>
        </w:rPr>
        <w:t xml:space="preserve">реагування на звіти зовнішніх експертів та результати моніторингу освітніх програм та їх внутрішніх періодичних переглядів. </w:t>
      </w:r>
    </w:p>
    <w:p w14:paraId="37D0FADB" w14:textId="77777777" w:rsidR="00A45047" w:rsidRPr="00A60215" w:rsidRDefault="00A45047" w:rsidP="00A45047">
      <w:pPr>
        <w:autoSpaceDE w:val="0"/>
        <w:autoSpaceDN w:val="0"/>
        <w:adjustRightInd w:val="0"/>
        <w:spacing w:after="0" w:line="240" w:lineRule="auto"/>
        <w:jc w:val="both"/>
        <w:rPr>
          <w:rFonts w:ascii="Times New Roman" w:hAnsi="Times New Roman" w:cs="Times New Roman"/>
          <w:sz w:val="28"/>
          <w:szCs w:val="28"/>
        </w:rPr>
      </w:pPr>
    </w:p>
    <w:p w14:paraId="0C267D3E" w14:textId="37B349BD" w:rsidR="005872F5" w:rsidRDefault="00B63C60" w:rsidP="00475B94">
      <w:pPr>
        <w:pStyle w:val="a4"/>
        <w:autoSpaceDE w:val="0"/>
        <w:autoSpaceDN w:val="0"/>
        <w:adjustRightInd w:val="0"/>
        <w:spacing w:after="0" w:line="240" w:lineRule="auto"/>
        <w:ind w:firstLine="696"/>
        <w:jc w:val="both"/>
        <w:rPr>
          <w:rFonts w:ascii="Times New Roman" w:hAnsi="Times New Roman" w:cs="Times New Roman"/>
          <w:b/>
          <w:bCs/>
          <w:iCs/>
          <w:sz w:val="28"/>
          <w:szCs w:val="28"/>
        </w:rPr>
      </w:pPr>
      <w:r>
        <w:rPr>
          <w:rFonts w:ascii="Times New Roman" w:hAnsi="Times New Roman" w:cs="Times New Roman"/>
          <w:b/>
          <w:bCs/>
          <w:iCs/>
          <w:sz w:val="28"/>
          <w:szCs w:val="28"/>
        </w:rPr>
        <w:t>З</w:t>
      </w:r>
      <w:r w:rsidR="00A45047" w:rsidRPr="001F68FD">
        <w:rPr>
          <w:rFonts w:ascii="Times New Roman" w:hAnsi="Times New Roman" w:cs="Times New Roman"/>
          <w:b/>
          <w:bCs/>
          <w:iCs/>
          <w:sz w:val="28"/>
          <w:szCs w:val="28"/>
        </w:rPr>
        <w:t>добувачі вищої освіти</w:t>
      </w:r>
    </w:p>
    <w:p w14:paraId="547C18F3" w14:textId="77777777" w:rsidR="005872F5" w:rsidRDefault="005872F5" w:rsidP="001F68FD">
      <w:pPr>
        <w:pStyle w:val="a4"/>
        <w:autoSpaceDE w:val="0"/>
        <w:autoSpaceDN w:val="0"/>
        <w:adjustRightInd w:val="0"/>
        <w:spacing w:after="0" w:line="240" w:lineRule="auto"/>
        <w:jc w:val="both"/>
        <w:rPr>
          <w:rFonts w:ascii="Times New Roman" w:hAnsi="Times New Roman" w:cs="Times New Roman"/>
          <w:b/>
          <w:bCs/>
          <w:iCs/>
          <w:sz w:val="28"/>
          <w:szCs w:val="28"/>
        </w:rPr>
      </w:pPr>
    </w:p>
    <w:p w14:paraId="673472C1" w14:textId="736DB533" w:rsidR="00A45047" w:rsidRDefault="005872F5" w:rsidP="001F68FD">
      <w:pPr>
        <w:pStyle w:val="a4"/>
        <w:autoSpaceDE w:val="0"/>
        <w:autoSpaceDN w:val="0"/>
        <w:adjustRightInd w:val="0"/>
        <w:spacing w:after="0" w:line="240" w:lineRule="auto"/>
        <w:jc w:val="both"/>
        <w:rPr>
          <w:rFonts w:ascii="Times New Roman" w:hAnsi="Times New Roman" w:cs="Times New Roman"/>
          <w:b/>
          <w:bCs/>
          <w:iCs/>
          <w:sz w:val="28"/>
          <w:szCs w:val="28"/>
        </w:rPr>
      </w:pPr>
      <w:r>
        <w:rPr>
          <w:rFonts w:ascii="Times New Roman" w:hAnsi="Times New Roman" w:cs="Times New Roman"/>
          <w:sz w:val="28"/>
          <w:szCs w:val="28"/>
        </w:rPr>
        <w:t>З</w:t>
      </w:r>
      <w:r w:rsidRPr="00BA2535">
        <w:rPr>
          <w:rFonts w:ascii="Times New Roman" w:hAnsi="Times New Roman" w:cs="Times New Roman"/>
          <w:sz w:val="28"/>
          <w:szCs w:val="28"/>
        </w:rPr>
        <w:t>добувачі вищої освіти</w:t>
      </w:r>
      <w:r>
        <w:rPr>
          <w:rFonts w:ascii="Times New Roman" w:hAnsi="Times New Roman" w:cs="Times New Roman"/>
          <w:sz w:val="28"/>
          <w:szCs w:val="28"/>
        </w:rPr>
        <w:t xml:space="preserve"> мають право:</w:t>
      </w:r>
      <w:r w:rsidR="00A45047" w:rsidRPr="001F68FD">
        <w:rPr>
          <w:rFonts w:ascii="Times New Roman" w:hAnsi="Times New Roman" w:cs="Times New Roman"/>
          <w:b/>
          <w:bCs/>
          <w:iCs/>
          <w:sz w:val="28"/>
          <w:szCs w:val="28"/>
        </w:rPr>
        <w:t xml:space="preserve"> </w:t>
      </w:r>
    </w:p>
    <w:p w14:paraId="5805A6B3" w14:textId="77777777" w:rsidR="001F68FD" w:rsidRPr="001F68FD" w:rsidRDefault="001F68FD" w:rsidP="001F68FD">
      <w:pPr>
        <w:pStyle w:val="a4"/>
        <w:autoSpaceDE w:val="0"/>
        <w:autoSpaceDN w:val="0"/>
        <w:adjustRightInd w:val="0"/>
        <w:spacing w:after="0" w:line="240" w:lineRule="auto"/>
        <w:jc w:val="both"/>
        <w:rPr>
          <w:rFonts w:ascii="Times New Roman" w:hAnsi="Times New Roman" w:cs="Times New Roman"/>
          <w:sz w:val="28"/>
          <w:szCs w:val="28"/>
        </w:rPr>
      </w:pPr>
    </w:p>
    <w:p w14:paraId="52A6FA3C" w14:textId="51589960" w:rsidR="005872F5" w:rsidRDefault="005872F5" w:rsidP="005872F5">
      <w:pPr>
        <w:pStyle w:val="a4"/>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бути у складі </w:t>
      </w:r>
      <w:r w:rsidR="001F68FD">
        <w:rPr>
          <w:rFonts w:ascii="Times New Roman" w:hAnsi="Times New Roman" w:cs="Times New Roman"/>
          <w:sz w:val="28"/>
          <w:szCs w:val="28"/>
        </w:rPr>
        <w:t>РГ</w:t>
      </w:r>
      <w:r w:rsidR="00A45047" w:rsidRPr="00BA2535">
        <w:rPr>
          <w:rFonts w:ascii="Times New Roman" w:hAnsi="Times New Roman" w:cs="Times New Roman"/>
          <w:sz w:val="28"/>
          <w:szCs w:val="28"/>
        </w:rPr>
        <w:t xml:space="preserve"> з моніторингу та перегляду освітніх програм;</w:t>
      </w:r>
    </w:p>
    <w:p w14:paraId="1CE10168" w14:textId="3232CA18" w:rsidR="005872F5" w:rsidRDefault="00A45047" w:rsidP="005872F5">
      <w:pPr>
        <w:pStyle w:val="a4"/>
        <w:numPr>
          <w:ilvl w:val="0"/>
          <w:numId w:val="9"/>
        </w:numPr>
        <w:jc w:val="both"/>
        <w:rPr>
          <w:rFonts w:ascii="Times New Roman" w:hAnsi="Times New Roman" w:cs="Times New Roman"/>
          <w:sz w:val="28"/>
          <w:szCs w:val="28"/>
        </w:rPr>
      </w:pPr>
      <w:r w:rsidRPr="00BA2535">
        <w:rPr>
          <w:rFonts w:ascii="Times New Roman" w:hAnsi="Times New Roman" w:cs="Times New Roman"/>
          <w:sz w:val="28"/>
          <w:szCs w:val="28"/>
        </w:rPr>
        <w:t>представля</w:t>
      </w:r>
      <w:r w:rsidR="005872F5">
        <w:rPr>
          <w:rFonts w:ascii="Times New Roman" w:hAnsi="Times New Roman" w:cs="Times New Roman"/>
          <w:sz w:val="28"/>
          <w:szCs w:val="28"/>
        </w:rPr>
        <w:t>ти</w:t>
      </w:r>
      <w:r w:rsidRPr="00BA2535">
        <w:rPr>
          <w:rFonts w:ascii="Times New Roman" w:hAnsi="Times New Roman" w:cs="Times New Roman"/>
          <w:sz w:val="28"/>
          <w:szCs w:val="28"/>
        </w:rPr>
        <w:t xml:space="preserve"> інтереси </w:t>
      </w:r>
      <w:bookmarkStart w:id="9" w:name="_Hlk57231069"/>
      <w:r w:rsidR="001F68FD">
        <w:rPr>
          <w:rFonts w:ascii="Times New Roman" w:hAnsi="Times New Roman" w:cs="Times New Roman"/>
          <w:sz w:val="28"/>
          <w:szCs w:val="28"/>
        </w:rPr>
        <w:t xml:space="preserve">здобувачів вищої  освіти </w:t>
      </w:r>
      <w:bookmarkEnd w:id="9"/>
      <w:r w:rsidRPr="00BA2535">
        <w:rPr>
          <w:rFonts w:ascii="Times New Roman" w:hAnsi="Times New Roman" w:cs="Times New Roman"/>
          <w:sz w:val="28"/>
          <w:szCs w:val="28"/>
        </w:rPr>
        <w:t xml:space="preserve">в </w:t>
      </w:r>
      <w:r w:rsidR="001F68FD">
        <w:rPr>
          <w:rFonts w:ascii="Times New Roman" w:hAnsi="Times New Roman" w:cs="Times New Roman"/>
          <w:sz w:val="28"/>
          <w:szCs w:val="28"/>
        </w:rPr>
        <w:t xml:space="preserve">науково-методичних/методичних </w:t>
      </w:r>
      <w:r w:rsidRPr="00BA2535">
        <w:rPr>
          <w:rFonts w:ascii="Times New Roman" w:hAnsi="Times New Roman" w:cs="Times New Roman"/>
          <w:sz w:val="28"/>
          <w:szCs w:val="28"/>
        </w:rPr>
        <w:t>комісі</w:t>
      </w:r>
      <w:r w:rsidR="001F68FD">
        <w:rPr>
          <w:rFonts w:ascii="Times New Roman" w:hAnsi="Times New Roman" w:cs="Times New Roman"/>
          <w:sz w:val="28"/>
          <w:szCs w:val="28"/>
        </w:rPr>
        <w:t>ях</w:t>
      </w:r>
      <w:r w:rsidR="005872F5">
        <w:rPr>
          <w:rFonts w:ascii="Times New Roman" w:hAnsi="Times New Roman" w:cs="Times New Roman"/>
          <w:sz w:val="28"/>
          <w:szCs w:val="28"/>
        </w:rPr>
        <w:t xml:space="preserve"> </w:t>
      </w:r>
      <w:r w:rsidR="005872F5" w:rsidRPr="00BA2535">
        <w:rPr>
          <w:rFonts w:ascii="Times New Roman" w:hAnsi="Times New Roman" w:cs="Times New Roman"/>
          <w:sz w:val="28"/>
          <w:szCs w:val="28"/>
        </w:rPr>
        <w:t>на рівні</w:t>
      </w:r>
      <w:r w:rsidR="005872F5" w:rsidRPr="001F68FD">
        <w:rPr>
          <w:rFonts w:ascii="Times New Roman" w:hAnsi="Times New Roman" w:cs="Times New Roman"/>
          <w:sz w:val="28"/>
          <w:szCs w:val="28"/>
        </w:rPr>
        <w:t xml:space="preserve"> </w:t>
      </w:r>
      <w:r w:rsidR="005872F5" w:rsidRPr="00BA2535">
        <w:rPr>
          <w:rFonts w:ascii="Times New Roman" w:hAnsi="Times New Roman" w:cs="Times New Roman"/>
          <w:sz w:val="28"/>
          <w:szCs w:val="28"/>
        </w:rPr>
        <w:t>інститутів</w:t>
      </w:r>
      <w:r w:rsidR="005872F5">
        <w:rPr>
          <w:rFonts w:ascii="Times New Roman" w:hAnsi="Times New Roman" w:cs="Times New Roman"/>
          <w:sz w:val="28"/>
          <w:szCs w:val="28"/>
        </w:rPr>
        <w:t xml:space="preserve"> та </w:t>
      </w:r>
      <w:r w:rsidR="005872F5" w:rsidRPr="00BA2535">
        <w:rPr>
          <w:rFonts w:ascii="Times New Roman" w:hAnsi="Times New Roman" w:cs="Times New Roman"/>
          <w:sz w:val="28"/>
          <w:szCs w:val="28"/>
        </w:rPr>
        <w:t xml:space="preserve"> факультетів</w:t>
      </w:r>
      <w:r w:rsidR="005872F5">
        <w:rPr>
          <w:rFonts w:ascii="Times New Roman" w:hAnsi="Times New Roman" w:cs="Times New Roman"/>
          <w:sz w:val="28"/>
          <w:szCs w:val="28"/>
        </w:rPr>
        <w:t>;</w:t>
      </w:r>
      <w:r w:rsidR="001F68FD">
        <w:rPr>
          <w:rFonts w:ascii="Times New Roman" w:hAnsi="Times New Roman" w:cs="Times New Roman"/>
          <w:sz w:val="28"/>
          <w:szCs w:val="28"/>
        </w:rPr>
        <w:t xml:space="preserve"> </w:t>
      </w:r>
    </w:p>
    <w:p w14:paraId="62235617" w14:textId="0DDECF5B" w:rsidR="00A45047" w:rsidRPr="00BA2535" w:rsidRDefault="00A45047" w:rsidP="005872F5">
      <w:pPr>
        <w:pStyle w:val="a4"/>
        <w:numPr>
          <w:ilvl w:val="0"/>
          <w:numId w:val="9"/>
        </w:numPr>
        <w:jc w:val="both"/>
        <w:rPr>
          <w:rFonts w:ascii="Times New Roman" w:hAnsi="Times New Roman" w:cs="Times New Roman"/>
          <w:sz w:val="28"/>
          <w:szCs w:val="28"/>
        </w:rPr>
      </w:pPr>
      <w:r w:rsidRPr="00BA2535">
        <w:rPr>
          <w:rFonts w:ascii="Times New Roman" w:hAnsi="Times New Roman" w:cs="Times New Roman"/>
          <w:sz w:val="28"/>
          <w:szCs w:val="28"/>
        </w:rPr>
        <w:t>забезпечу</w:t>
      </w:r>
      <w:r w:rsidR="005872F5">
        <w:rPr>
          <w:rFonts w:ascii="Times New Roman" w:hAnsi="Times New Roman" w:cs="Times New Roman"/>
          <w:sz w:val="28"/>
          <w:szCs w:val="28"/>
        </w:rPr>
        <w:t>вати</w:t>
      </w:r>
      <w:r w:rsidRPr="00BA2535">
        <w:rPr>
          <w:rFonts w:ascii="Times New Roman" w:hAnsi="Times New Roman" w:cs="Times New Roman"/>
          <w:sz w:val="28"/>
          <w:szCs w:val="28"/>
        </w:rPr>
        <w:t xml:space="preserve"> представництво </w:t>
      </w:r>
      <w:r w:rsidR="001F68FD">
        <w:rPr>
          <w:rFonts w:ascii="Times New Roman" w:hAnsi="Times New Roman" w:cs="Times New Roman"/>
          <w:sz w:val="28"/>
          <w:szCs w:val="28"/>
        </w:rPr>
        <w:t>здобувачів вищої  освіти у</w:t>
      </w:r>
      <w:r w:rsidRPr="00BA2535">
        <w:rPr>
          <w:rFonts w:ascii="Times New Roman" w:hAnsi="Times New Roman" w:cs="Times New Roman"/>
          <w:sz w:val="28"/>
          <w:szCs w:val="28"/>
        </w:rPr>
        <w:t xml:space="preserve"> Раді</w:t>
      </w:r>
      <w:r w:rsidR="001F68FD">
        <w:rPr>
          <w:rFonts w:ascii="Times New Roman" w:hAnsi="Times New Roman" w:cs="Times New Roman"/>
          <w:sz w:val="28"/>
          <w:szCs w:val="28"/>
        </w:rPr>
        <w:t xml:space="preserve">/Групі </w:t>
      </w:r>
      <w:r w:rsidRPr="00BA2535">
        <w:rPr>
          <w:rFonts w:ascii="Times New Roman" w:hAnsi="Times New Roman" w:cs="Times New Roman"/>
          <w:sz w:val="28"/>
          <w:szCs w:val="28"/>
        </w:rPr>
        <w:t xml:space="preserve"> якості</w:t>
      </w:r>
      <w:r w:rsidR="005872F5">
        <w:rPr>
          <w:rFonts w:ascii="Times New Roman" w:hAnsi="Times New Roman" w:cs="Times New Roman"/>
          <w:sz w:val="28"/>
          <w:szCs w:val="28"/>
        </w:rPr>
        <w:t xml:space="preserve"> </w:t>
      </w:r>
      <w:r w:rsidR="005872F5" w:rsidRPr="00BA2535">
        <w:rPr>
          <w:rFonts w:ascii="Times New Roman" w:hAnsi="Times New Roman" w:cs="Times New Roman"/>
          <w:sz w:val="28"/>
          <w:szCs w:val="28"/>
        </w:rPr>
        <w:t>на рівні</w:t>
      </w:r>
      <w:r w:rsidR="005872F5">
        <w:rPr>
          <w:rFonts w:ascii="Times New Roman" w:hAnsi="Times New Roman" w:cs="Times New Roman"/>
          <w:sz w:val="28"/>
          <w:szCs w:val="28"/>
        </w:rPr>
        <w:t xml:space="preserve"> ДУІТ .</w:t>
      </w:r>
    </w:p>
    <w:sectPr w:rsidR="00A45047" w:rsidRPr="00BA25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5FC3"/>
    <w:multiLevelType w:val="hybridMultilevel"/>
    <w:tmpl w:val="03286B46"/>
    <w:lvl w:ilvl="0" w:tplc="D0087AD0">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38E1397"/>
    <w:multiLevelType w:val="hybridMultilevel"/>
    <w:tmpl w:val="72F210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92A3692"/>
    <w:multiLevelType w:val="hybridMultilevel"/>
    <w:tmpl w:val="801E8A2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336354B"/>
    <w:multiLevelType w:val="hybridMultilevel"/>
    <w:tmpl w:val="82045C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9F924F8"/>
    <w:multiLevelType w:val="hybridMultilevel"/>
    <w:tmpl w:val="EBBAC1C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nsid w:val="23361547"/>
    <w:multiLevelType w:val="hybridMultilevel"/>
    <w:tmpl w:val="08C4B38E"/>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6A25973"/>
    <w:multiLevelType w:val="hybridMultilevel"/>
    <w:tmpl w:val="28CED262"/>
    <w:lvl w:ilvl="0" w:tplc="37287CBE">
      <w:start w:val="1"/>
      <w:numFmt w:val="bullet"/>
      <w:lvlText w:val="-"/>
      <w:lvlJc w:val="left"/>
      <w:pPr>
        <w:ind w:left="1065" w:hanging="360"/>
      </w:pPr>
      <w:rPr>
        <w:rFonts w:ascii="Times New Roman" w:eastAsiaTheme="minorHAns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7">
    <w:nsid w:val="2ED854DE"/>
    <w:multiLevelType w:val="hybridMultilevel"/>
    <w:tmpl w:val="FDEE34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7EE6E26"/>
    <w:multiLevelType w:val="hybridMultilevel"/>
    <w:tmpl w:val="E746F40C"/>
    <w:lvl w:ilvl="0" w:tplc="04220001">
      <w:start w:val="1"/>
      <w:numFmt w:val="bullet"/>
      <w:lvlText w:val=""/>
      <w:lvlJc w:val="left"/>
      <w:pPr>
        <w:ind w:left="1425" w:hanging="360"/>
      </w:pPr>
      <w:rPr>
        <w:rFonts w:ascii="Symbol" w:hAnsi="Symbol"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9">
    <w:nsid w:val="4B9275F9"/>
    <w:multiLevelType w:val="hybridMultilevel"/>
    <w:tmpl w:val="4AAAD71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50F22700"/>
    <w:multiLevelType w:val="hybridMultilevel"/>
    <w:tmpl w:val="4E4056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4481F25"/>
    <w:multiLevelType w:val="hybridMultilevel"/>
    <w:tmpl w:val="078849D2"/>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nsid w:val="601C5E0A"/>
    <w:multiLevelType w:val="hybridMultilevel"/>
    <w:tmpl w:val="E414865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610C50CD"/>
    <w:multiLevelType w:val="hybridMultilevel"/>
    <w:tmpl w:val="0410554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nsid w:val="670275B0"/>
    <w:multiLevelType w:val="hybridMultilevel"/>
    <w:tmpl w:val="5A0E2D26"/>
    <w:lvl w:ilvl="0" w:tplc="89286186">
      <w:numFmt w:val="bullet"/>
      <w:lvlText w:val="-"/>
      <w:lvlJc w:val="left"/>
      <w:pPr>
        <w:ind w:left="1080" w:hanging="360"/>
      </w:pPr>
      <w:rPr>
        <w:rFonts w:ascii="Times New Roman" w:eastAsiaTheme="minorHAnsi" w:hAnsi="Times New Roman" w:cs="Times New Roman" w:hint="default"/>
      </w:rPr>
    </w:lvl>
    <w:lvl w:ilvl="1" w:tplc="8B329462">
      <w:numFmt w:val="bullet"/>
      <w:lvlText w:val="–"/>
      <w:lvlJc w:val="left"/>
      <w:pPr>
        <w:ind w:left="1800" w:hanging="360"/>
      </w:pPr>
      <w:rPr>
        <w:rFonts w:ascii="Times New Roman" w:eastAsiaTheme="minorHAnsi" w:hAnsi="Times New Roman" w:cs="Times New Roman"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nsid w:val="6BF26EAF"/>
    <w:multiLevelType w:val="hybridMultilevel"/>
    <w:tmpl w:val="65144A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707B6EB3"/>
    <w:multiLevelType w:val="hybridMultilevel"/>
    <w:tmpl w:val="43E655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1B175BE"/>
    <w:multiLevelType w:val="hybridMultilevel"/>
    <w:tmpl w:val="A12EDC7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74053F68"/>
    <w:multiLevelType w:val="hybridMultilevel"/>
    <w:tmpl w:val="8E4CA57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74E94DE2"/>
    <w:multiLevelType w:val="hybridMultilevel"/>
    <w:tmpl w:val="535423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0"/>
  </w:num>
  <w:num w:numId="4">
    <w:abstractNumId w:val="11"/>
  </w:num>
  <w:num w:numId="5">
    <w:abstractNumId w:val="8"/>
  </w:num>
  <w:num w:numId="6">
    <w:abstractNumId w:val="9"/>
  </w:num>
  <w:num w:numId="7">
    <w:abstractNumId w:val="3"/>
  </w:num>
  <w:num w:numId="8">
    <w:abstractNumId w:val="14"/>
  </w:num>
  <w:num w:numId="9">
    <w:abstractNumId w:val="15"/>
  </w:num>
  <w:num w:numId="10">
    <w:abstractNumId w:val="13"/>
  </w:num>
  <w:num w:numId="11">
    <w:abstractNumId w:val="5"/>
  </w:num>
  <w:num w:numId="12">
    <w:abstractNumId w:val="18"/>
  </w:num>
  <w:num w:numId="13">
    <w:abstractNumId w:val="17"/>
  </w:num>
  <w:num w:numId="14">
    <w:abstractNumId w:val="12"/>
  </w:num>
  <w:num w:numId="15">
    <w:abstractNumId w:val="2"/>
  </w:num>
  <w:num w:numId="16">
    <w:abstractNumId w:val="1"/>
  </w:num>
  <w:num w:numId="17">
    <w:abstractNumId w:val="4"/>
  </w:num>
  <w:num w:numId="18">
    <w:abstractNumId w:val="7"/>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721"/>
    <w:rsid w:val="0003285F"/>
    <w:rsid w:val="00040EAC"/>
    <w:rsid w:val="00057EAC"/>
    <w:rsid w:val="00063DC1"/>
    <w:rsid w:val="0007377B"/>
    <w:rsid w:val="000B6619"/>
    <w:rsid w:val="00103E55"/>
    <w:rsid w:val="00111AA6"/>
    <w:rsid w:val="00120807"/>
    <w:rsid w:val="00122673"/>
    <w:rsid w:val="001411DD"/>
    <w:rsid w:val="00166E31"/>
    <w:rsid w:val="001937C8"/>
    <w:rsid w:val="001B376B"/>
    <w:rsid w:val="001F68FD"/>
    <w:rsid w:val="002162A5"/>
    <w:rsid w:val="00231977"/>
    <w:rsid w:val="002432A9"/>
    <w:rsid w:val="0027149D"/>
    <w:rsid w:val="0027712D"/>
    <w:rsid w:val="002A6BE3"/>
    <w:rsid w:val="002A71A8"/>
    <w:rsid w:val="00302124"/>
    <w:rsid w:val="00326F61"/>
    <w:rsid w:val="003357C6"/>
    <w:rsid w:val="00345528"/>
    <w:rsid w:val="0034556A"/>
    <w:rsid w:val="0034693B"/>
    <w:rsid w:val="003872E6"/>
    <w:rsid w:val="003A2C4E"/>
    <w:rsid w:val="003C120A"/>
    <w:rsid w:val="00417813"/>
    <w:rsid w:val="00472271"/>
    <w:rsid w:val="004736BD"/>
    <w:rsid w:val="00475B94"/>
    <w:rsid w:val="004A4A4C"/>
    <w:rsid w:val="004D7EAF"/>
    <w:rsid w:val="00530729"/>
    <w:rsid w:val="005572A0"/>
    <w:rsid w:val="00582EE6"/>
    <w:rsid w:val="005872F5"/>
    <w:rsid w:val="00607AA1"/>
    <w:rsid w:val="0063116C"/>
    <w:rsid w:val="00686359"/>
    <w:rsid w:val="006C1A05"/>
    <w:rsid w:val="006C1DC6"/>
    <w:rsid w:val="007660E0"/>
    <w:rsid w:val="007804D8"/>
    <w:rsid w:val="008059CB"/>
    <w:rsid w:val="008239A4"/>
    <w:rsid w:val="00824807"/>
    <w:rsid w:val="00851E84"/>
    <w:rsid w:val="00861E63"/>
    <w:rsid w:val="008F3282"/>
    <w:rsid w:val="00906A96"/>
    <w:rsid w:val="009D7B31"/>
    <w:rsid w:val="009D7FB7"/>
    <w:rsid w:val="00A271D5"/>
    <w:rsid w:val="00A45047"/>
    <w:rsid w:val="00A65CD8"/>
    <w:rsid w:val="00A73A7E"/>
    <w:rsid w:val="00A86AB4"/>
    <w:rsid w:val="00AD6A4E"/>
    <w:rsid w:val="00B00831"/>
    <w:rsid w:val="00B01E26"/>
    <w:rsid w:val="00B22DFE"/>
    <w:rsid w:val="00B63C60"/>
    <w:rsid w:val="00B6535D"/>
    <w:rsid w:val="00BA2535"/>
    <w:rsid w:val="00BF3A4C"/>
    <w:rsid w:val="00C20BC4"/>
    <w:rsid w:val="00C558A9"/>
    <w:rsid w:val="00C65235"/>
    <w:rsid w:val="00CC68A3"/>
    <w:rsid w:val="00CC75C9"/>
    <w:rsid w:val="00CE5F61"/>
    <w:rsid w:val="00D2265F"/>
    <w:rsid w:val="00D5264F"/>
    <w:rsid w:val="00D74F36"/>
    <w:rsid w:val="00DB39FE"/>
    <w:rsid w:val="00DB457A"/>
    <w:rsid w:val="00DB7721"/>
    <w:rsid w:val="00DB7860"/>
    <w:rsid w:val="00DC3C46"/>
    <w:rsid w:val="00E3014B"/>
    <w:rsid w:val="00E363F1"/>
    <w:rsid w:val="00E44382"/>
    <w:rsid w:val="00E7231C"/>
    <w:rsid w:val="00E756F6"/>
    <w:rsid w:val="00EA6CD8"/>
    <w:rsid w:val="00F066D9"/>
    <w:rsid w:val="00F37E48"/>
    <w:rsid w:val="00F83415"/>
    <w:rsid w:val="00F943D2"/>
    <w:rsid w:val="00FF4ECA"/>
    <w:rsid w:val="00FF6F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8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58A9"/>
    <w:pPr>
      <w:autoSpaceDE w:val="0"/>
      <w:autoSpaceDN w:val="0"/>
      <w:adjustRightInd w:val="0"/>
      <w:spacing w:after="0" w:line="240" w:lineRule="auto"/>
    </w:pPr>
    <w:rPr>
      <w:rFonts w:ascii="Arial" w:hAnsi="Arial" w:cs="Arial"/>
      <w:color w:val="000000"/>
      <w:sz w:val="24"/>
      <w:szCs w:val="24"/>
    </w:rPr>
  </w:style>
  <w:style w:type="table" w:styleId="a3">
    <w:name w:val="Table Grid"/>
    <w:basedOn w:val="a1"/>
    <w:uiPriority w:val="39"/>
    <w:rsid w:val="00C55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008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8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58A9"/>
    <w:pPr>
      <w:autoSpaceDE w:val="0"/>
      <w:autoSpaceDN w:val="0"/>
      <w:adjustRightInd w:val="0"/>
      <w:spacing w:after="0" w:line="240" w:lineRule="auto"/>
    </w:pPr>
    <w:rPr>
      <w:rFonts w:ascii="Arial" w:hAnsi="Arial" w:cs="Arial"/>
      <w:color w:val="000000"/>
      <w:sz w:val="24"/>
      <w:szCs w:val="24"/>
    </w:rPr>
  </w:style>
  <w:style w:type="table" w:styleId="a3">
    <w:name w:val="Table Grid"/>
    <w:basedOn w:val="a1"/>
    <w:uiPriority w:val="39"/>
    <w:rsid w:val="00C55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00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4959</Words>
  <Characters>28270</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dc:creator>
  <cp:keywords/>
  <dc:description/>
  <cp:lastModifiedBy>r-iri</cp:lastModifiedBy>
  <cp:revision>4</cp:revision>
  <dcterms:created xsi:type="dcterms:W3CDTF">2020-12-02T10:21:00Z</dcterms:created>
  <dcterms:modified xsi:type="dcterms:W3CDTF">2020-12-02T18:12:00Z</dcterms:modified>
</cp:coreProperties>
</file>