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E7F58" w14:textId="72608797" w:rsidR="00F20B2C" w:rsidRPr="006934A2" w:rsidRDefault="00F20B2C" w:rsidP="00F20B2C">
      <w:pPr>
        <w:widowControl w:val="0"/>
        <w:tabs>
          <w:tab w:val="left" w:pos="709"/>
          <w:tab w:val="left" w:pos="1098"/>
          <w:tab w:val="left" w:pos="1276"/>
        </w:tabs>
        <w:spacing w:line="276" w:lineRule="auto"/>
        <w:jc w:val="center"/>
      </w:pPr>
      <w:r w:rsidRPr="006934A2">
        <w:rPr>
          <w:highlight w:val="green"/>
        </w:rPr>
        <w:t>ЗМІНИ ДО ПОЛОЖЕННЯ ПРО ОРГКОМІТЕТ від 2019 року</w:t>
      </w:r>
    </w:p>
    <w:p w14:paraId="0160A74F" w14:textId="5F9CD87A" w:rsidR="00F20B2C" w:rsidRPr="006934A2" w:rsidRDefault="00F20B2C" w:rsidP="009B5204">
      <w:pPr>
        <w:widowControl w:val="0"/>
        <w:tabs>
          <w:tab w:val="left" w:pos="709"/>
          <w:tab w:val="left" w:pos="1098"/>
          <w:tab w:val="left" w:pos="1276"/>
        </w:tabs>
        <w:spacing w:line="276" w:lineRule="auto"/>
        <w:jc w:val="both"/>
      </w:pPr>
    </w:p>
    <w:p w14:paraId="1F29BBCE" w14:textId="75043843" w:rsidR="00F20B2C" w:rsidRPr="006934A2" w:rsidRDefault="00F20B2C" w:rsidP="006934A2">
      <w:pPr>
        <w:pStyle w:val="a3"/>
        <w:widowControl w:val="0"/>
        <w:numPr>
          <w:ilvl w:val="0"/>
          <w:numId w:val="3"/>
        </w:numPr>
        <w:tabs>
          <w:tab w:val="left" w:pos="360"/>
          <w:tab w:val="left" w:pos="1098"/>
          <w:tab w:val="left" w:pos="1276"/>
        </w:tabs>
        <w:spacing w:line="276" w:lineRule="auto"/>
        <w:ind w:left="0" w:firstLine="709"/>
        <w:jc w:val="both"/>
      </w:pPr>
      <w:r w:rsidRPr="006934A2">
        <w:t>Пп 1.1 та 1.2 викласти в новій редакції:</w:t>
      </w:r>
    </w:p>
    <w:p w14:paraId="0F0236EA" w14:textId="648918AE" w:rsidR="00F20B2C" w:rsidRPr="00F20B2C" w:rsidRDefault="00F20B2C" w:rsidP="006934A2">
      <w:pPr>
        <w:widowControl w:val="0"/>
        <w:numPr>
          <w:ilvl w:val="1"/>
          <w:numId w:val="2"/>
        </w:numPr>
        <w:suppressLineNumbers/>
        <w:tabs>
          <w:tab w:val="left" w:pos="360"/>
          <w:tab w:val="left" w:pos="851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F20B2C">
        <w:rPr>
          <w:sz w:val="28"/>
          <w:szCs w:val="28"/>
          <w:lang w:eastAsia="ru-RU"/>
        </w:rPr>
        <w:t xml:space="preserve">Положення про </w:t>
      </w:r>
      <w:bookmarkStart w:id="0" w:name="_Hlk17745890"/>
      <w:r w:rsidRPr="00F20B2C">
        <w:rPr>
          <w:sz w:val="28"/>
          <w:szCs w:val="28"/>
          <w:lang w:eastAsia="ru-RU"/>
        </w:rPr>
        <w:t xml:space="preserve">організаційний комітет </w:t>
      </w:r>
      <w:bookmarkStart w:id="1" w:name="_Hlk17745872"/>
      <w:bookmarkEnd w:id="0"/>
      <w:r w:rsidRPr="00F20B2C">
        <w:rPr>
          <w:sz w:val="28"/>
          <w:szCs w:val="28"/>
          <w:lang w:eastAsia="ru-RU"/>
        </w:rPr>
        <w:t xml:space="preserve">з проведення виборів ректора </w:t>
      </w:r>
      <w:bookmarkStart w:id="2" w:name="_Hlk17745772"/>
      <w:r w:rsidRPr="00F20B2C">
        <w:rPr>
          <w:sz w:val="28"/>
          <w:szCs w:val="28"/>
        </w:rPr>
        <w:t>Державного університету інфраструктури та технологій</w:t>
      </w:r>
      <w:r w:rsidRPr="00F20B2C">
        <w:rPr>
          <w:sz w:val="28"/>
          <w:szCs w:val="28"/>
          <w:lang w:eastAsia="ru-RU"/>
        </w:rPr>
        <w:t xml:space="preserve"> </w:t>
      </w:r>
      <w:bookmarkEnd w:id="1"/>
      <w:bookmarkEnd w:id="2"/>
      <w:r w:rsidRPr="00F20B2C">
        <w:rPr>
          <w:sz w:val="28"/>
          <w:szCs w:val="28"/>
          <w:lang w:eastAsia="ru-RU"/>
        </w:rPr>
        <w:t xml:space="preserve">(далі – </w:t>
      </w:r>
      <w:r w:rsidRPr="00F20B2C">
        <w:rPr>
          <w:sz w:val="28"/>
          <w:szCs w:val="28"/>
        </w:rPr>
        <w:t>Положення</w:t>
      </w:r>
      <w:r w:rsidRPr="00F20B2C">
        <w:rPr>
          <w:sz w:val="28"/>
          <w:szCs w:val="28"/>
          <w:lang w:eastAsia="ru-RU"/>
        </w:rPr>
        <w:t xml:space="preserve">) розроблене відповідно до Закону України «Про вищу освіту», Статуту </w:t>
      </w:r>
      <w:r w:rsidRPr="00F20B2C">
        <w:rPr>
          <w:sz w:val="28"/>
          <w:szCs w:val="28"/>
        </w:rPr>
        <w:t>Державного університету інфраструктури та технологій</w:t>
      </w:r>
      <w:r w:rsidRPr="00F20B2C">
        <w:rPr>
          <w:sz w:val="28"/>
          <w:szCs w:val="28"/>
          <w:lang w:eastAsia="ru-RU"/>
        </w:rPr>
        <w:t xml:space="preserve"> (далі – Університет)</w:t>
      </w:r>
      <w:r w:rsidRPr="006934A2">
        <w:t xml:space="preserve">, </w:t>
      </w:r>
      <w:r w:rsidRPr="00F20B2C">
        <w:rPr>
          <w:sz w:val="28"/>
          <w:szCs w:val="28"/>
          <w:lang w:eastAsia="ru-RU"/>
        </w:rPr>
        <w:t>з дотриманням вимог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</w:t>
      </w:r>
      <w:r w:rsidRPr="006934A2">
        <w:rPr>
          <w:sz w:val="28"/>
          <w:szCs w:val="28"/>
          <w:lang w:eastAsia="ru-RU"/>
        </w:rPr>
        <w:t>,</w:t>
      </w:r>
      <w:r w:rsidRPr="00F20B2C">
        <w:rPr>
          <w:sz w:val="28"/>
          <w:szCs w:val="28"/>
          <w:lang w:eastAsia="ru-RU"/>
        </w:rPr>
        <w:t xml:space="preserve"> </w:t>
      </w:r>
      <w:r w:rsidRPr="00F20B2C">
        <w:rPr>
          <w:sz w:val="28"/>
          <w:szCs w:val="28"/>
        </w:rPr>
        <w:t>Положення про вибори ректора Університету</w:t>
      </w:r>
      <w:r w:rsidRPr="00F20B2C">
        <w:rPr>
          <w:sz w:val="28"/>
          <w:szCs w:val="28"/>
          <w:lang w:eastAsia="ru-RU"/>
        </w:rPr>
        <w:t xml:space="preserve"> з урахуванням </w:t>
      </w:r>
      <w:r w:rsidRPr="00F20B2C">
        <w:rPr>
          <w:sz w:val="28"/>
          <w:szCs w:val="28"/>
        </w:rPr>
        <w:t>Методичних рекомендацій щодо особливостей виборчої системи та порядку обрання керівника закладу вищої освіти, затверджених постановою Кабінету Міністрів України від 05.12.2014 р. № 726 і визначає завдання, повноваження, функції та порядок формування і роботи Організаційного комітету</w:t>
      </w:r>
      <w:r w:rsidRPr="00F20B2C">
        <w:rPr>
          <w:sz w:val="28"/>
          <w:szCs w:val="28"/>
          <w:lang w:eastAsia="ru-RU"/>
        </w:rPr>
        <w:t xml:space="preserve"> з проведення виборів ректора </w:t>
      </w:r>
      <w:r w:rsidRPr="00F20B2C">
        <w:rPr>
          <w:sz w:val="28"/>
          <w:szCs w:val="28"/>
        </w:rPr>
        <w:t xml:space="preserve">Державного університету інфраструктури та технологій (далі - </w:t>
      </w:r>
      <w:r w:rsidRPr="00F20B2C">
        <w:rPr>
          <w:sz w:val="28"/>
          <w:szCs w:val="28"/>
          <w:lang w:eastAsia="ru-RU"/>
        </w:rPr>
        <w:t>Організаційний комітет</w:t>
      </w:r>
      <w:r w:rsidRPr="00F20B2C">
        <w:rPr>
          <w:sz w:val="28"/>
          <w:szCs w:val="28"/>
        </w:rPr>
        <w:t>).</w:t>
      </w:r>
    </w:p>
    <w:p w14:paraId="63016807" w14:textId="77777777" w:rsidR="00F20B2C" w:rsidRPr="00F20B2C" w:rsidRDefault="00F20B2C" w:rsidP="006934A2">
      <w:pPr>
        <w:widowControl w:val="0"/>
        <w:numPr>
          <w:ilvl w:val="1"/>
          <w:numId w:val="2"/>
        </w:numPr>
        <w:suppressLineNumbers/>
        <w:tabs>
          <w:tab w:val="left" w:pos="360"/>
          <w:tab w:val="left" w:pos="851"/>
        </w:tabs>
        <w:suppressAutoHyphens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F20B2C">
        <w:rPr>
          <w:sz w:val="28"/>
          <w:szCs w:val="28"/>
          <w:lang w:eastAsia="ru-RU"/>
        </w:rPr>
        <w:t xml:space="preserve">Організаційний комітет у своїй діяльності керується Конституцією України, Законом України «Про вищу освіту», іншими законами та підзаконними нормативно-правовими актами, Статутом Університету, </w:t>
      </w:r>
      <w:r w:rsidRPr="00F20B2C">
        <w:rPr>
          <w:sz w:val="28"/>
          <w:szCs w:val="28"/>
        </w:rPr>
        <w:t xml:space="preserve">з дотриманням вимог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SARS-CoV-2», Положенням про вибори ректора Університету </w:t>
      </w:r>
      <w:r w:rsidRPr="00F20B2C">
        <w:rPr>
          <w:sz w:val="28"/>
          <w:szCs w:val="28"/>
          <w:lang w:eastAsia="ru-RU"/>
        </w:rPr>
        <w:t xml:space="preserve">з урахуванням </w:t>
      </w:r>
      <w:r w:rsidRPr="00F20B2C">
        <w:rPr>
          <w:sz w:val="28"/>
          <w:szCs w:val="28"/>
        </w:rPr>
        <w:t>Методичних рекомендацій щодо особливостей виборчої системи та порядку обрання керівника закладу вищої освіти, затверджених постановою Кабінету Міністрів України від 05.12.2014 р. № 726</w:t>
      </w:r>
      <w:r w:rsidRPr="00F20B2C">
        <w:rPr>
          <w:sz w:val="28"/>
          <w:szCs w:val="28"/>
          <w:lang w:eastAsia="ru-RU"/>
        </w:rPr>
        <w:t xml:space="preserve"> </w:t>
      </w:r>
      <w:r w:rsidRPr="00F20B2C">
        <w:rPr>
          <w:sz w:val="28"/>
          <w:szCs w:val="28"/>
        </w:rPr>
        <w:t>та цим Положенням.</w:t>
      </w:r>
    </w:p>
    <w:p w14:paraId="54FA061D" w14:textId="151EDA89" w:rsidR="009B5204" w:rsidRPr="006934A2" w:rsidRDefault="009B5204" w:rsidP="006934A2">
      <w:pPr>
        <w:pStyle w:val="a3"/>
        <w:widowControl w:val="0"/>
        <w:numPr>
          <w:ilvl w:val="0"/>
          <w:numId w:val="3"/>
        </w:numPr>
        <w:tabs>
          <w:tab w:val="left" w:pos="360"/>
          <w:tab w:val="left" w:pos="1098"/>
          <w:tab w:val="left" w:pos="1276"/>
        </w:tabs>
        <w:spacing w:line="276" w:lineRule="auto"/>
        <w:ind w:left="0" w:firstLine="709"/>
        <w:jc w:val="both"/>
      </w:pPr>
      <w:r w:rsidRPr="006934A2">
        <w:t>Додати п 1.9. в редакції:</w:t>
      </w:r>
    </w:p>
    <w:p w14:paraId="16C96B2B" w14:textId="77777777" w:rsidR="009B5204" w:rsidRPr="006934A2" w:rsidRDefault="009B5204" w:rsidP="006934A2">
      <w:pPr>
        <w:widowControl w:val="0"/>
        <w:numPr>
          <w:ilvl w:val="1"/>
          <w:numId w:val="1"/>
        </w:numPr>
        <w:tabs>
          <w:tab w:val="left" w:pos="360"/>
          <w:tab w:val="left" w:pos="1098"/>
          <w:tab w:val="left" w:pos="1276"/>
        </w:tabs>
        <w:spacing w:line="276" w:lineRule="auto"/>
        <w:ind w:firstLine="709"/>
        <w:jc w:val="both"/>
        <w:rPr>
          <w:sz w:val="28"/>
          <w:szCs w:val="28"/>
          <w:lang w:eastAsia="uk-UA" w:bidi="uk-UA"/>
        </w:rPr>
      </w:pPr>
      <w:r w:rsidRPr="006934A2">
        <w:rPr>
          <w:sz w:val="28"/>
          <w:szCs w:val="28"/>
          <w:lang w:eastAsia="uk-UA" w:bidi="uk-UA"/>
        </w:rPr>
        <w:t xml:space="preserve">1.9. Організаційний комітет за власною ініціативою або за письмовим поданням інших учасників виборчого процесу має право приймати рішення з питань організації та проведення виборів, які не врегульовані законодавством, статутом Університету чи відповідними положеннями. </w:t>
      </w:r>
    </w:p>
    <w:p w14:paraId="482101EC" w14:textId="613C696C" w:rsidR="009B5204" w:rsidRPr="006934A2" w:rsidRDefault="00F20B2C" w:rsidP="006934A2">
      <w:pPr>
        <w:widowControl w:val="0"/>
        <w:tabs>
          <w:tab w:val="left" w:pos="360"/>
          <w:tab w:val="left" w:pos="1098"/>
          <w:tab w:val="left" w:pos="1276"/>
        </w:tabs>
        <w:spacing w:line="276" w:lineRule="auto"/>
        <w:ind w:left="709"/>
        <w:jc w:val="both"/>
        <w:rPr>
          <w:sz w:val="28"/>
          <w:szCs w:val="28"/>
          <w:lang w:eastAsia="uk-UA" w:bidi="uk-UA"/>
        </w:rPr>
      </w:pPr>
      <w:r w:rsidRPr="006934A2">
        <w:rPr>
          <w:sz w:val="28"/>
          <w:szCs w:val="28"/>
          <w:lang w:eastAsia="uk-UA" w:bidi="uk-UA"/>
        </w:rPr>
        <w:t xml:space="preserve">3) </w:t>
      </w:r>
      <w:r w:rsidR="009B5204" w:rsidRPr="006934A2">
        <w:rPr>
          <w:sz w:val="28"/>
          <w:szCs w:val="28"/>
          <w:lang w:eastAsia="uk-UA" w:bidi="uk-UA"/>
        </w:rPr>
        <w:t xml:space="preserve">п. 1.9 поточного положення вважати п1.10. </w:t>
      </w:r>
    </w:p>
    <w:p w14:paraId="65743AAC" w14:textId="5E8E6266" w:rsidR="009B5204" w:rsidRPr="006934A2" w:rsidRDefault="00F20B2C" w:rsidP="006934A2">
      <w:pPr>
        <w:tabs>
          <w:tab w:val="left" w:pos="360"/>
        </w:tabs>
        <w:ind w:firstLine="709"/>
      </w:pPr>
      <w:r w:rsidRPr="006934A2">
        <w:t xml:space="preserve">4) п. </w:t>
      </w:r>
      <w:r w:rsidR="008456FC" w:rsidRPr="006934A2">
        <w:t xml:space="preserve">3.2.11 </w:t>
      </w:r>
      <w:r w:rsidRPr="006934A2">
        <w:t>викласти</w:t>
      </w:r>
      <w:r w:rsidR="008456FC" w:rsidRPr="006934A2">
        <w:t xml:space="preserve"> в іншій редакції:</w:t>
      </w:r>
    </w:p>
    <w:p w14:paraId="73565067" w14:textId="620942CE" w:rsidR="008456FC" w:rsidRPr="006934A2" w:rsidRDefault="00F20B2C" w:rsidP="006934A2">
      <w:pPr>
        <w:widowControl w:val="0"/>
        <w:suppressLineNumbers/>
        <w:tabs>
          <w:tab w:val="left" w:pos="360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4A2">
        <w:rPr>
          <w:sz w:val="28"/>
          <w:szCs w:val="28"/>
        </w:rPr>
        <w:t xml:space="preserve">3.2.11. </w:t>
      </w:r>
      <w:r w:rsidR="008456FC" w:rsidRPr="006934A2">
        <w:rPr>
          <w:sz w:val="28"/>
          <w:szCs w:val="28"/>
        </w:rPr>
        <w:t>Після завершення процедури виборів забезпечити передачу документації щодо проведення виборів до архіву Університету.</w:t>
      </w:r>
    </w:p>
    <w:p w14:paraId="515787DD" w14:textId="77777777" w:rsidR="009B5204" w:rsidRPr="006934A2" w:rsidRDefault="009B5204" w:rsidP="006934A2">
      <w:pPr>
        <w:tabs>
          <w:tab w:val="left" w:pos="360"/>
        </w:tabs>
        <w:ind w:firstLine="709"/>
      </w:pPr>
    </w:p>
    <w:p w14:paraId="2603FA49" w14:textId="15012BB4" w:rsidR="008456FC" w:rsidRPr="006934A2" w:rsidRDefault="00F20B2C" w:rsidP="006934A2">
      <w:pPr>
        <w:widowControl w:val="0"/>
        <w:suppressLineNumbers/>
        <w:tabs>
          <w:tab w:val="left" w:pos="360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4A2">
        <w:rPr>
          <w:sz w:val="28"/>
          <w:szCs w:val="28"/>
        </w:rPr>
        <w:lastRenderedPageBreak/>
        <w:t xml:space="preserve">5) </w:t>
      </w:r>
      <w:r w:rsidR="008456FC" w:rsidRPr="006934A2">
        <w:rPr>
          <w:sz w:val="28"/>
          <w:szCs w:val="28"/>
        </w:rPr>
        <w:t>3.3.3- додати фразу «</w:t>
      </w:r>
      <w:r w:rsidRPr="006934A2">
        <w:rPr>
          <w:sz w:val="28"/>
          <w:szCs w:val="28"/>
        </w:rPr>
        <w:t>,</w:t>
      </w:r>
      <w:r w:rsidR="008456FC" w:rsidRPr="006934A2">
        <w:rPr>
          <w:sz w:val="28"/>
          <w:szCs w:val="28"/>
        </w:rPr>
        <w:t>що не належать до наукових, науково-педагогічних та педагогічних працівників</w:t>
      </w:r>
      <w:r w:rsidRPr="006934A2">
        <w:rPr>
          <w:sz w:val="28"/>
          <w:szCs w:val="28"/>
        </w:rPr>
        <w:t>,</w:t>
      </w:r>
      <w:r w:rsidR="008456FC" w:rsidRPr="006934A2">
        <w:rPr>
          <w:sz w:val="28"/>
          <w:szCs w:val="28"/>
        </w:rPr>
        <w:t>)» та викласти в наступній редакції:</w:t>
      </w:r>
    </w:p>
    <w:p w14:paraId="01A58390" w14:textId="2671BE8D" w:rsidR="008456FC" w:rsidRPr="006934A2" w:rsidRDefault="008456FC" w:rsidP="006934A2">
      <w:pPr>
        <w:widowControl w:val="0"/>
        <w:suppressLineNumbers/>
        <w:tabs>
          <w:tab w:val="left" w:pos="360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4A2">
        <w:rPr>
          <w:sz w:val="28"/>
          <w:szCs w:val="28"/>
        </w:rPr>
        <w:t>3.3.3. Визначення та оприлюднення співвідношення наукових, науково-педагогічних та педагогічних штатних працівників, виборних представників з числа інших штатних працівників</w:t>
      </w:r>
      <w:r w:rsidR="00F20B2C" w:rsidRPr="006934A2">
        <w:rPr>
          <w:sz w:val="28"/>
          <w:szCs w:val="28"/>
        </w:rPr>
        <w:t xml:space="preserve">, </w:t>
      </w:r>
      <w:r w:rsidRPr="006934A2">
        <w:rPr>
          <w:sz w:val="28"/>
          <w:szCs w:val="28"/>
        </w:rPr>
        <w:t>що не належать до наукових, науково-педагогічних та педагогічних працівників, виборних представників з числа студентів відповідно до абзацу п’ятого частини другої статті 42 Закону України «Про вищу освіту».</w:t>
      </w:r>
    </w:p>
    <w:p w14:paraId="2CB981BF" w14:textId="0C312E12" w:rsidR="00BF73B9" w:rsidRPr="006934A2" w:rsidRDefault="00F20B2C" w:rsidP="006934A2">
      <w:pPr>
        <w:tabs>
          <w:tab w:val="left" w:pos="360"/>
        </w:tabs>
        <w:ind w:firstLine="709"/>
        <w:rPr>
          <w:sz w:val="28"/>
          <w:szCs w:val="28"/>
        </w:rPr>
      </w:pPr>
      <w:r w:rsidRPr="006934A2">
        <w:t xml:space="preserve">6) в п </w:t>
      </w:r>
      <w:r w:rsidR="00BF73B9" w:rsidRPr="006934A2">
        <w:rPr>
          <w:lang w:val="ru-RU"/>
        </w:rPr>
        <w:t>3.3.9 зм</w:t>
      </w:r>
      <w:r w:rsidR="00C700EB" w:rsidRPr="006934A2">
        <w:rPr>
          <w:lang w:val="ru-RU"/>
        </w:rPr>
        <w:t>і</w:t>
      </w:r>
      <w:r w:rsidR="00BF73B9" w:rsidRPr="006934A2">
        <w:rPr>
          <w:lang w:val="ru-RU"/>
        </w:rPr>
        <w:t>нити:</w:t>
      </w:r>
      <w:r w:rsidRPr="006934A2">
        <w:rPr>
          <w:lang w:val="ru-RU"/>
        </w:rPr>
        <w:t xml:space="preserve"> «</w:t>
      </w:r>
      <w:r w:rsidR="00BF73B9" w:rsidRPr="006934A2">
        <w:rPr>
          <w:sz w:val="28"/>
          <w:szCs w:val="28"/>
        </w:rPr>
        <w:t>десяти</w:t>
      </w:r>
      <w:r w:rsidRPr="006934A2">
        <w:rPr>
          <w:sz w:val="28"/>
          <w:szCs w:val="28"/>
        </w:rPr>
        <w:t>»</w:t>
      </w:r>
      <w:r w:rsidR="00BF73B9" w:rsidRPr="006934A2">
        <w:rPr>
          <w:sz w:val="28"/>
          <w:szCs w:val="28"/>
        </w:rPr>
        <w:t xml:space="preserve"> </w:t>
      </w:r>
      <w:r w:rsidRPr="006934A2">
        <w:rPr>
          <w:sz w:val="28"/>
          <w:szCs w:val="28"/>
        </w:rPr>
        <w:t>на «</w:t>
      </w:r>
      <w:r w:rsidR="00BF73B9" w:rsidRPr="006934A2">
        <w:rPr>
          <w:sz w:val="28"/>
          <w:szCs w:val="28"/>
        </w:rPr>
        <w:t>семи</w:t>
      </w:r>
      <w:r w:rsidRPr="006934A2">
        <w:rPr>
          <w:sz w:val="28"/>
          <w:szCs w:val="28"/>
        </w:rPr>
        <w:t>»</w:t>
      </w:r>
    </w:p>
    <w:p w14:paraId="70E60D6A" w14:textId="5964B075" w:rsidR="00C700EB" w:rsidRPr="006934A2" w:rsidRDefault="00F20B2C" w:rsidP="006934A2">
      <w:pPr>
        <w:widowControl w:val="0"/>
        <w:suppressLineNumbers/>
        <w:tabs>
          <w:tab w:val="left" w:pos="360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4A2">
        <w:rPr>
          <w:sz w:val="28"/>
          <w:szCs w:val="28"/>
        </w:rPr>
        <w:t>7) п.</w:t>
      </w:r>
      <w:r w:rsidR="00C700EB" w:rsidRPr="006934A2">
        <w:rPr>
          <w:sz w:val="28"/>
          <w:szCs w:val="28"/>
        </w:rPr>
        <w:t>3.4.3.</w:t>
      </w:r>
      <w:r w:rsidRPr="006934A2">
        <w:rPr>
          <w:sz w:val="28"/>
          <w:szCs w:val="28"/>
        </w:rPr>
        <w:t xml:space="preserve"> викласти</w:t>
      </w:r>
      <w:r w:rsidR="00C700EB" w:rsidRPr="006934A2">
        <w:rPr>
          <w:sz w:val="28"/>
          <w:szCs w:val="28"/>
        </w:rPr>
        <w:t xml:space="preserve"> в новій редакції:</w:t>
      </w:r>
    </w:p>
    <w:p w14:paraId="781F77C1" w14:textId="5159C15A" w:rsidR="00C700EB" w:rsidRPr="006934A2" w:rsidRDefault="00C700EB" w:rsidP="006934A2">
      <w:pPr>
        <w:widowControl w:val="0"/>
        <w:suppressLineNumbers/>
        <w:tabs>
          <w:tab w:val="left" w:pos="360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4A2">
        <w:rPr>
          <w:sz w:val="28"/>
          <w:szCs w:val="28"/>
        </w:rPr>
        <w:t>3.4.3. Отримання від Виборчої комісії два оригінальні примірники Підсумкового протоколу про результати голосування і передача першого примірника до Міністерства освіти і науки України, а другого (разом з виборчою документацією) –</w:t>
      </w:r>
      <w:bookmarkStart w:id="3" w:name="_Hlk63857257"/>
      <w:r w:rsidRPr="006934A2">
        <w:rPr>
          <w:sz w:val="28"/>
          <w:szCs w:val="28"/>
        </w:rPr>
        <w:t>до архіву Університету для зберігання упродовж п’яти років.</w:t>
      </w:r>
    </w:p>
    <w:p w14:paraId="50DBB52E" w14:textId="77777777" w:rsidR="00F20B2C" w:rsidRPr="006934A2" w:rsidRDefault="00F20B2C" w:rsidP="006934A2">
      <w:pPr>
        <w:widowControl w:val="0"/>
        <w:suppressLineNumbers/>
        <w:tabs>
          <w:tab w:val="left" w:pos="360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4" w:name="_GoBack"/>
      <w:bookmarkEnd w:id="4"/>
      <w:r w:rsidRPr="006934A2">
        <w:rPr>
          <w:sz w:val="28"/>
          <w:szCs w:val="28"/>
        </w:rPr>
        <w:t xml:space="preserve">8) п </w:t>
      </w:r>
      <w:r w:rsidRPr="00F20B2C">
        <w:rPr>
          <w:sz w:val="28"/>
          <w:szCs w:val="28"/>
        </w:rPr>
        <w:t>3.5.4.</w:t>
      </w:r>
      <w:r w:rsidRPr="006934A2">
        <w:rPr>
          <w:sz w:val="28"/>
          <w:szCs w:val="28"/>
        </w:rPr>
        <w:t xml:space="preserve"> викласти в новій редакції:</w:t>
      </w:r>
    </w:p>
    <w:p w14:paraId="4CB8D73D" w14:textId="4AA39815" w:rsidR="00F20B2C" w:rsidRPr="00F20B2C" w:rsidRDefault="00F20B2C" w:rsidP="006934A2">
      <w:pPr>
        <w:widowControl w:val="0"/>
        <w:suppressLineNumbers/>
        <w:tabs>
          <w:tab w:val="left" w:pos="360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4A2">
        <w:rPr>
          <w:sz w:val="28"/>
          <w:szCs w:val="28"/>
        </w:rPr>
        <w:t>3.5.4.</w:t>
      </w:r>
      <w:r w:rsidRPr="00F20B2C">
        <w:rPr>
          <w:sz w:val="28"/>
          <w:szCs w:val="28"/>
        </w:rPr>
        <w:t xml:space="preserve"> Діяти у суворій відповідності до вимог законодавства.</w:t>
      </w:r>
    </w:p>
    <w:p w14:paraId="794F7491" w14:textId="77777777" w:rsidR="00F20B2C" w:rsidRPr="006934A2" w:rsidRDefault="00F20B2C" w:rsidP="006934A2">
      <w:pPr>
        <w:widowControl w:val="0"/>
        <w:suppressLineNumbers/>
        <w:tabs>
          <w:tab w:val="left" w:pos="360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bookmarkEnd w:id="3"/>
    <w:p w14:paraId="6A422DC2" w14:textId="77777777" w:rsidR="00BF73B9" w:rsidRPr="006934A2" w:rsidRDefault="00BF73B9"/>
    <w:sectPr w:rsidR="00BF73B9" w:rsidRPr="0069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36E44"/>
    <w:multiLevelType w:val="multilevel"/>
    <w:tmpl w:val="BC46504A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37E33324"/>
    <w:multiLevelType w:val="multilevel"/>
    <w:tmpl w:val="563A6D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EE1FEF"/>
    <w:multiLevelType w:val="hybridMultilevel"/>
    <w:tmpl w:val="3080F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93"/>
    <w:rsid w:val="000C1193"/>
    <w:rsid w:val="006934A2"/>
    <w:rsid w:val="008456FC"/>
    <w:rsid w:val="009B5204"/>
    <w:rsid w:val="00BF73B9"/>
    <w:rsid w:val="00C700EB"/>
    <w:rsid w:val="00F20B2C"/>
    <w:rsid w:val="00F3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AAF1"/>
  <w15:chartTrackingRefBased/>
  <w15:docId w15:val="{7AE95978-844D-4C09-957E-DB075BE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2021-02-10T11:14:00Z</dcterms:created>
  <dcterms:modified xsi:type="dcterms:W3CDTF">2021-02-12T14:54:00Z</dcterms:modified>
</cp:coreProperties>
</file>