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BF" w:rsidRPr="00F72E4A" w:rsidRDefault="00A234BF" w:rsidP="00A234BF">
      <w:pPr>
        <w:tabs>
          <w:tab w:val="left" w:pos="1062"/>
        </w:tabs>
        <w:spacing w:line="317" w:lineRule="exact"/>
        <w:ind w:right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2E4A">
        <w:rPr>
          <w:rFonts w:ascii="Times New Roman" w:hAnsi="Times New Roman"/>
          <w:b/>
          <w:sz w:val="28"/>
          <w:szCs w:val="28"/>
          <w:lang w:val="uk-UA"/>
        </w:rPr>
        <w:t>ПРАВИЛА ОФОРМЛЕННЯ РУКОПИСІВ</w:t>
      </w:r>
    </w:p>
    <w:p w:rsidR="00A234BF" w:rsidRPr="00F72E4A" w:rsidRDefault="00A234BF" w:rsidP="00A234BF">
      <w:pPr>
        <w:tabs>
          <w:tab w:val="left" w:pos="1062"/>
        </w:tabs>
        <w:spacing w:line="317" w:lineRule="exact"/>
        <w:ind w:right="20" w:firstLine="284"/>
        <w:rPr>
          <w:rFonts w:ascii="Times New Roman" w:hAnsi="Times New Roman"/>
          <w:lang w:val="uk-UA"/>
        </w:rPr>
      </w:pPr>
    </w:p>
    <w:p w:rsidR="00A234BF" w:rsidRPr="00A234BF" w:rsidRDefault="00A234BF" w:rsidP="00A234BF">
      <w:pPr>
        <w:numPr>
          <w:ilvl w:val="0"/>
          <w:numId w:val="17"/>
        </w:num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A234BF">
        <w:rPr>
          <w:rStyle w:val="40"/>
          <w:rFonts w:eastAsia="Arial Unicode MS"/>
          <w:sz w:val="24"/>
          <w:szCs w:val="24"/>
          <w:lang w:val="uk-UA"/>
        </w:rPr>
        <w:t>До друку в «Збірник наукових праць Державного університету інфраструктури та технологій. Серія «Економіка і управління»»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 (далі – Збірник) приймаються лише наукові статті, які мають такі необхідні елементи: </w:t>
      </w:r>
    </w:p>
    <w:p w:rsidR="00A234BF" w:rsidRPr="00A234BF" w:rsidRDefault="00A234BF" w:rsidP="00A234BF">
      <w:pPr>
        <w:numPr>
          <w:ilvl w:val="1"/>
          <w:numId w:val="19"/>
        </w:numPr>
        <w:tabs>
          <w:tab w:val="left" w:pos="509"/>
          <w:tab w:val="left" w:pos="851"/>
        </w:tabs>
        <w:ind w:right="20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Style w:val="40"/>
          <w:rFonts w:eastAsia="Arial Unicode MS"/>
          <w:sz w:val="24"/>
          <w:szCs w:val="24"/>
          <w:lang w:val="uk-UA"/>
        </w:rPr>
        <w:t xml:space="preserve">УДК – </w:t>
      </w:r>
      <w:r w:rsidRPr="00A234BF">
        <w:rPr>
          <w:rStyle w:val="40"/>
          <w:rFonts w:eastAsia="Arial Unicode MS"/>
          <w:b w:val="0"/>
          <w:sz w:val="24"/>
          <w:szCs w:val="24"/>
          <w:lang w:val="uk-UA"/>
        </w:rPr>
        <w:t xml:space="preserve">див. </w:t>
      </w:r>
      <w:hyperlink r:id="rId5" w:history="1">
        <w:r w:rsidRPr="00A234BF">
          <w:rPr>
            <w:rStyle w:val="a3"/>
            <w:rFonts w:ascii="Times New Roman" w:hAnsi="Times New Roman"/>
            <w:b/>
            <w:sz w:val="24"/>
            <w:szCs w:val="24"/>
            <w:lang w:val="uk-UA"/>
          </w:rPr>
          <w:t>http://www.udcc.org</w:t>
        </w:r>
      </w:hyperlink>
      <w:r w:rsidRPr="00A234BF">
        <w:rPr>
          <w:rFonts w:ascii="Times New Roman" w:hAnsi="Times New Roman"/>
          <w:b/>
          <w:sz w:val="24"/>
          <w:szCs w:val="24"/>
          <w:lang w:val="uk-UA"/>
        </w:rPr>
        <w:t xml:space="preserve">. та </w:t>
      </w:r>
    </w:p>
    <w:p w:rsidR="00A234BF" w:rsidRPr="00A234BF" w:rsidRDefault="00A234BF" w:rsidP="00A234BF">
      <w:pPr>
        <w:ind w:left="720"/>
        <w:rPr>
          <w:rStyle w:val="40"/>
          <w:rFonts w:eastAsia="Arial Unicode MS"/>
          <w:b w:val="0"/>
          <w:bCs w:val="0"/>
          <w:color w:val="36312D"/>
          <w:sz w:val="24"/>
          <w:szCs w:val="24"/>
          <w:bdr w:val="none" w:sz="0" w:space="0" w:color="auto" w:frame="1"/>
          <w:lang w:val="uk-UA" w:eastAsia="ru-RU"/>
        </w:rPr>
      </w:pPr>
      <w:r w:rsidRPr="00A234BF">
        <w:rPr>
          <w:rFonts w:ascii="Times New Roman" w:hAnsi="Times New Roman"/>
          <w:color w:val="36312D"/>
          <w:sz w:val="24"/>
          <w:szCs w:val="24"/>
          <w:lang w:val="uk-UA" w:eastAsia="ru-RU"/>
        </w:rPr>
        <w:t xml:space="preserve">класифікатор </w:t>
      </w:r>
      <w:r w:rsidRPr="00A234BF">
        <w:rPr>
          <w:rFonts w:ascii="Times New Roman" w:hAnsi="Times New Roman"/>
          <w:color w:val="36312D"/>
          <w:sz w:val="24"/>
          <w:szCs w:val="24"/>
          <w:bdr w:val="none" w:sz="0" w:space="0" w:color="auto" w:frame="1"/>
          <w:lang w:val="uk-UA" w:eastAsia="ru-RU"/>
        </w:rPr>
        <w:t>JEL</w:t>
      </w:r>
      <w:r w:rsidR="003A5672">
        <w:rPr>
          <w:rFonts w:ascii="Times New Roman" w:hAnsi="Times New Roman"/>
          <w:color w:val="36312D"/>
          <w:sz w:val="24"/>
          <w:szCs w:val="24"/>
          <w:bdr w:val="none" w:sz="0" w:space="0" w:color="auto" w:frame="1"/>
          <w:lang w:val="uk-UA" w:eastAsia="ru-RU"/>
        </w:rPr>
        <w:t xml:space="preserve"> </w:t>
      </w:r>
      <w:hyperlink r:id="rId6" w:history="1">
        <w:r w:rsidRPr="00A234BF">
          <w:rPr>
            <w:rStyle w:val="a3"/>
            <w:rFonts w:ascii="Times New Roman" w:hAnsi="Times New Roman"/>
            <w:sz w:val="24"/>
            <w:szCs w:val="24"/>
            <w:bdr w:val="none" w:sz="0" w:space="0" w:color="auto" w:frame="1"/>
            <w:lang w:val="uk-UA" w:eastAsia="ru-RU"/>
          </w:rPr>
          <w:t>https://www.aeaweb.org/jel/guide/jel.php?class=M</w:t>
        </w:r>
      </w:hyperlink>
      <w:r w:rsidRPr="00A234BF">
        <w:rPr>
          <w:rFonts w:ascii="Times New Roman" w:hAnsi="Times New Roman"/>
          <w:color w:val="36312D"/>
          <w:sz w:val="24"/>
          <w:szCs w:val="24"/>
          <w:bdr w:val="none" w:sz="0" w:space="0" w:color="auto" w:frame="1"/>
          <w:lang w:val="uk-UA" w:eastAsia="ru-RU"/>
        </w:rPr>
        <w:t>.</w:t>
      </w:r>
    </w:p>
    <w:p w:rsidR="00A234BF" w:rsidRPr="00A234BF" w:rsidRDefault="002A75E9" w:rsidP="00A234BF">
      <w:pPr>
        <w:tabs>
          <w:tab w:val="left" w:pos="851"/>
        </w:tabs>
        <w:ind w:firstLine="567"/>
        <w:rPr>
          <w:rStyle w:val="40"/>
          <w:rFonts w:eastAsia="Arial Unicode MS"/>
          <w:b w:val="0"/>
          <w:sz w:val="24"/>
          <w:szCs w:val="24"/>
          <w:lang w:val="uk-UA"/>
        </w:rPr>
      </w:pPr>
      <w:r>
        <w:rPr>
          <w:rStyle w:val="40"/>
          <w:rFonts w:eastAsia="Arial Unicode MS"/>
          <w:sz w:val="24"/>
          <w:szCs w:val="24"/>
          <w:lang w:val="uk-UA"/>
        </w:rPr>
        <w:t>1.2. Відомості про автора двома</w:t>
      </w:r>
      <w:r w:rsidR="00A234BF" w:rsidRPr="00A234BF">
        <w:rPr>
          <w:rStyle w:val="40"/>
          <w:rFonts w:eastAsia="Arial Unicode MS"/>
          <w:sz w:val="24"/>
          <w:szCs w:val="24"/>
          <w:lang w:val="uk-UA"/>
        </w:rPr>
        <w:t xml:space="preserve"> мовами (українська, англійська). </w:t>
      </w:r>
      <w:r w:rsidR="00A234BF" w:rsidRPr="00A234BF">
        <w:rPr>
          <w:rStyle w:val="40"/>
          <w:rFonts w:eastAsia="Arial Unicode MS"/>
          <w:b w:val="0"/>
          <w:sz w:val="24"/>
          <w:szCs w:val="24"/>
          <w:lang w:val="uk-UA"/>
        </w:rPr>
        <w:t>Вказується прізвище та ім’я, вчений ступінь, вчене звання, посада та назва вищого навчального закладу, в якому працює автор, ORCID ID.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>1.3.</w:t>
      </w:r>
      <w:r w:rsidR="002A75E9">
        <w:rPr>
          <w:rStyle w:val="4"/>
          <w:rFonts w:eastAsia="Arial Unicode MS"/>
          <w:b/>
          <w:sz w:val="24"/>
          <w:szCs w:val="24"/>
          <w:lang w:val="uk-UA"/>
        </w:rPr>
        <w:t xml:space="preserve"> 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 xml:space="preserve">Анотація та ключові слова </w:t>
      </w:r>
      <w:r w:rsidR="002A75E9">
        <w:rPr>
          <w:rStyle w:val="40"/>
          <w:rFonts w:eastAsia="Arial Unicode MS"/>
          <w:sz w:val="24"/>
          <w:szCs w:val="24"/>
          <w:lang w:val="uk-UA"/>
        </w:rPr>
        <w:t>двома</w:t>
      </w:r>
      <w:r w:rsidR="002A75E9">
        <w:rPr>
          <w:rStyle w:val="4"/>
          <w:rFonts w:eastAsia="Arial Unicode MS"/>
          <w:b/>
          <w:sz w:val="24"/>
          <w:szCs w:val="24"/>
          <w:lang w:val="uk-UA"/>
        </w:rPr>
        <w:t xml:space="preserve"> мовами (українська,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 xml:space="preserve"> англійська). </w:t>
      </w:r>
      <w:r w:rsidRPr="00A234BF">
        <w:rPr>
          <w:rFonts w:ascii="Times New Roman" w:hAnsi="Times New Roman"/>
          <w:sz w:val="24"/>
          <w:szCs w:val="24"/>
          <w:lang w:val="uk-UA"/>
        </w:rPr>
        <w:t>Анотація повинна відповідати таким вимогам: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-інформативність (без загальних слів); оригінальність; змістовність (відображати основний зміст статті та результати досліджень); структурованість (можливо, навіть рубрикація, як у статті: предмет, тема, мета, метод або методологія, результати, область застосування результатів, висновки</w:t>
      </w:r>
      <w:r w:rsidR="00E646E3">
        <w:rPr>
          <w:rFonts w:ascii="Times New Roman" w:hAnsi="Times New Roman"/>
          <w:sz w:val="24"/>
          <w:szCs w:val="24"/>
          <w:lang w:val="uk-UA"/>
        </w:rPr>
        <w:t>, але без зазначення структурних елементів); обсяг 150-250 слів.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Анотація англійською мовою – 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>не менше1800</w:t>
      </w:r>
      <w:r w:rsidRPr="00A234BF">
        <w:rPr>
          <w:rFonts w:ascii="Times New Roman" w:hAnsi="Times New Roman"/>
          <w:sz w:val="24"/>
          <w:szCs w:val="24"/>
          <w:lang w:val="uk-UA"/>
        </w:rPr>
        <w:t xml:space="preserve"> знаків;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-слід уникати зайвих вступних фраз (наприклад, «автор статті розглядає»). Історичні довідки, якщо вони не становлять основний зміст документа, опис раніше опублікованих робіт та загальновідомі положення в анотації не наводять.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Якщо стаття представлена до публікації англійською, російською мовою, то в такому разі до неї додається розширена анотація українською мовою – не менше 1800 знаків.</w:t>
      </w:r>
    </w:p>
    <w:p w:rsidR="00A234BF" w:rsidRPr="00A234BF" w:rsidRDefault="00A234BF" w:rsidP="00A234BF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 xml:space="preserve">1.4. Постановка проблеми </w:t>
      </w:r>
      <w:r w:rsidRPr="00A234BF">
        <w:rPr>
          <w:rStyle w:val="4"/>
          <w:rFonts w:eastAsia="Arial Unicode MS"/>
          <w:sz w:val="24"/>
          <w:szCs w:val="24"/>
          <w:lang w:val="uk-UA"/>
        </w:rPr>
        <w:t>в загальному вигляді та її зв'язок із важливими науковими чи практичними завданнями;</w:t>
      </w:r>
    </w:p>
    <w:p w:rsidR="00A234BF" w:rsidRPr="00A234BF" w:rsidRDefault="00A234BF" w:rsidP="00A234BF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>1.5. Аналіз останніх досліджень і публікацій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, в яких започатковано розв'язання даної проблеми й на які спирається автор, виділення невирішених раніше частин загальної проблеми, котрим присвячується означена стаття; </w:t>
      </w:r>
    </w:p>
    <w:p w:rsidR="00A234BF" w:rsidRPr="00A234BF" w:rsidRDefault="00A234BF" w:rsidP="00A234BF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 xml:space="preserve">1.6. 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Формулювання цілей статті 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>(мета);</w:t>
      </w:r>
    </w:p>
    <w:p w:rsidR="00A234BF" w:rsidRPr="00A234BF" w:rsidRDefault="00A234BF" w:rsidP="00A234BF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>1.7. Виклад основного матеріалу дослідження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 з повним обґрунтуванням отриманих наукових результатів;</w:t>
      </w:r>
    </w:p>
    <w:p w:rsidR="00A234BF" w:rsidRPr="00A234BF" w:rsidRDefault="00A234BF" w:rsidP="00A234BF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>1.8. Висновки та пропозиції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 з даного дослідження і перспективи подальших досліджень у даному напрямі.</w:t>
      </w:r>
    </w:p>
    <w:p w:rsidR="00A234BF" w:rsidRPr="00A234BF" w:rsidRDefault="00A234BF" w:rsidP="00A234BF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bCs/>
          <w:sz w:val="24"/>
          <w:szCs w:val="24"/>
          <w:lang w:val="uk-UA"/>
        </w:rPr>
        <w:t xml:space="preserve">1.9. Література, </w:t>
      </w:r>
      <w:r w:rsidRPr="00A234BF">
        <w:rPr>
          <w:rFonts w:ascii="Times New Roman" w:hAnsi="Times New Roman"/>
          <w:bCs/>
          <w:sz w:val="24"/>
          <w:szCs w:val="24"/>
          <w:lang w:val="uk-UA"/>
        </w:rPr>
        <w:t>оформлена відповідно до правил бібліографічного опису. Якщо в джерелах є DOI, то обов’язково вказати.</w:t>
      </w:r>
    </w:p>
    <w:p w:rsidR="00A234BF" w:rsidRPr="00A234BF" w:rsidRDefault="00A234BF" w:rsidP="00A234BF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34BF">
        <w:rPr>
          <w:rFonts w:ascii="Times New Roman" w:hAnsi="Times New Roman"/>
          <w:bCs/>
          <w:sz w:val="24"/>
          <w:szCs w:val="24"/>
          <w:lang w:val="uk-UA"/>
        </w:rPr>
        <w:t>Далі подається</w:t>
      </w:r>
      <w:r w:rsidRPr="00A234BF">
        <w:rPr>
          <w:rFonts w:ascii="Times New Roman" w:hAnsi="Times New Roman"/>
          <w:b/>
          <w:bCs/>
          <w:sz w:val="24"/>
          <w:szCs w:val="24"/>
          <w:lang w:val="uk-UA"/>
        </w:rPr>
        <w:t xml:space="preserve"> REFERENCES.</w:t>
      </w:r>
    </w:p>
    <w:p w:rsidR="00A234BF" w:rsidRPr="00A234BF" w:rsidRDefault="00A234BF" w:rsidP="00A234BF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A234BF" w:rsidRPr="00A234BF" w:rsidRDefault="00A234BF" w:rsidP="00A234BF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234B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До друку приймаються статті українською, російською, англійською, французькою та німецькою мовами.</w:t>
      </w:r>
    </w:p>
    <w:p w:rsidR="00A234BF" w:rsidRPr="00A234BF" w:rsidRDefault="00A234BF" w:rsidP="00A234BF">
      <w:pPr>
        <w:numPr>
          <w:ilvl w:val="0"/>
          <w:numId w:val="17"/>
        </w:num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Style w:val="20pt"/>
          <w:rFonts w:eastAsia="Arial Unicode MS"/>
          <w:sz w:val="24"/>
          <w:szCs w:val="24"/>
          <w:lang w:val="uk-UA"/>
        </w:rPr>
        <w:t>Стаття має відповідати тематичному спрямуванню Збірника. Відповідальність за матеріали, наведені в статті, несуть автори. Редакція може не поділяти позицію авторів публікації та залишає за собою право на скорочення, редагування та виправлення статті (зі збереженням головних висновків і стилю автора).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Style w:val="4"/>
          <w:rFonts w:eastAsia="Arial Unicode MS"/>
          <w:sz w:val="24"/>
          <w:szCs w:val="24"/>
          <w:lang w:val="uk-UA"/>
        </w:rPr>
        <w:t>Статті, що не відповідають вимогам, розглядатися та друкуватися не будуть.</w:t>
      </w:r>
    </w:p>
    <w:p w:rsidR="00A234BF" w:rsidRPr="00A234BF" w:rsidRDefault="00A234BF" w:rsidP="00A234BF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Style w:val="4"/>
          <w:rFonts w:eastAsia="Arial Unicode MS"/>
          <w:sz w:val="24"/>
          <w:szCs w:val="24"/>
          <w:lang w:val="uk-UA"/>
        </w:rPr>
        <w:t>До редколегії Збірника подаються:</w:t>
      </w:r>
    </w:p>
    <w:p w:rsidR="00A234BF" w:rsidRPr="0048603C" w:rsidRDefault="00A234BF" w:rsidP="00A234BF">
      <w:pPr>
        <w:numPr>
          <w:ilvl w:val="0"/>
          <w:numId w:val="18"/>
        </w:numPr>
        <w:tabs>
          <w:tab w:val="left" w:pos="851"/>
        </w:tabs>
        <w:ind w:right="20" w:firstLine="567"/>
        <w:jc w:val="left"/>
        <w:rPr>
          <w:rStyle w:val="4"/>
          <w:rFonts w:eastAsia="Arial Unicode MS"/>
          <w:i/>
          <w:color w:val="4472C4" w:themeColor="accent5"/>
          <w:sz w:val="24"/>
          <w:szCs w:val="24"/>
          <w:lang w:val="uk-UA"/>
        </w:rPr>
      </w:pPr>
      <w:r w:rsidRPr="00A234BF">
        <w:rPr>
          <w:rStyle w:val="4"/>
          <w:rFonts w:eastAsia="Arial Unicode MS"/>
          <w:b/>
          <w:sz w:val="24"/>
          <w:szCs w:val="24"/>
          <w:lang w:val="uk-UA"/>
        </w:rPr>
        <w:t>електронний варіант статті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, направлений на електронну адресу: </w:t>
      </w:r>
      <w:hyperlink r:id="rId7" w:history="1">
        <w:r w:rsidRPr="0048603C">
          <w:rPr>
            <w:rStyle w:val="a3"/>
            <w:rFonts w:ascii="Times New Roman" w:hAnsi="Times New Roman"/>
            <w:i/>
            <w:sz w:val="24"/>
            <w:szCs w:val="24"/>
            <w:u w:val="none"/>
            <w:lang w:val="uk-UA"/>
          </w:rPr>
          <w:t>publication_em@duit.edu.ua</w:t>
        </w:r>
      </w:hyperlink>
      <w:r w:rsidRPr="00A234BF">
        <w:rPr>
          <w:rStyle w:val="4"/>
          <w:rFonts w:eastAsia="Arial Unicode MS"/>
          <w:sz w:val="24"/>
          <w:szCs w:val="24"/>
          <w:lang w:val="uk-UA"/>
        </w:rPr>
        <w:t>;</w:t>
      </w:r>
      <w:r w:rsidR="0048603C" w:rsidRPr="0048603C">
        <w:rPr>
          <w:rStyle w:val="4"/>
          <w:rFonts w:eastAsia="Arial Unicode MS"/>
          <w:sz w:val="24"/>
          <w:szCs w:val="24"/>
        </w:rPr>
        <w:t xml:space="preserve"> </w:t>
      </w:r>
      <w:r w:rsidR="0048603C">
        <w:rPr>
          <w:rStyle w:val="4"/>
          <w:rFonts w:eastAsia="Arial Unicode MS"/>
          <w:sz w:val="24"/>
          <w:szCs w:val="24"/>
        </w:rPr>
        <w:t xml:space="preserve">та </w:t>
      </w:r>
      <w:proofErr w:type="spellStart"/>
      <w:r w:rsidR="0048603C" w:rsidRPr="0048603C">
        <w:rPr>
          <w:rStyle w:val="4"/>
          <w:rFonts w:eastAsia="Arial Unicode MS"/>
          <w:i/>
          <w:color w:val="4472C4" w:themeColor="accent5"/>
          <w:sz w:val="24"/>
          <w:szCs w:val="24"/>
          <w:lang w:val="en-US"/>
        </w:rPr>
        <w:t>oyarmolitska</w:t>
      </w:r>
      <w:proofErr w:type="spellEnd"/>
      <w:r w:rsidR="0048603C" w:rsidRPr="0048603C">
        <w:rPr>
          <w:rStyle w:val="4"/>
          <w:rFonts w:eastAsia="Arial Unicode MS"/>
          <w:i/>
          <w:color w:val="4472C4" w:themeColor="accent5"/>
          <w:sz w:val="24"/>
          <w:szCs w:val="24"/>
        </w:rPr>
        <w:t>@</w:t>
      </w:r>
      <w:proofErr w:type="spellStart"/>
      <w:r w:rsidR="0048603C" w:rsidRPr="0048603C">
        <w:rPr>
          <w:rStyle w:val="4"/>
          <w:rFonts w:eastAsia="Arial Unicode MS"/>
          <w:i/>
          <w:color w:val="4472C4" w:themeColor="accent5"/>
          <w:sz w:val="24"/>
          <w:szCs w:val="24"/>
          <w:lang w:val="en-US"/>
        </w:rPr>
        <w:t>ukr</w:t>
      </w:r>
      <w:proofErr w:type="spellEnd"/>
      <w:r w:rsidR="0048603C" w:rsidRPr="0048603C">
        <w:rPr>
          <w:rStyle w:val="4"/>
          <w:rFonts w:eastAsia="Arial Unicode MS"/>
          <w:i/>
          <w:color w:val="4472C4" w:themeColor="accent5"/>
          <w:sz w:val="24"/>
          <w:szCs w:val="24"/>
        </w:rPr>
        <w:t>.</w:t>
      </w:r>
      <w:r w:rsidR="0048603C" w:rsidRPr="0048603C">
        <w:rPr>
          <w:rStyle w:val="4"/>
          <w:rFonts w:eastAsia="Arial Unicode MS"/>
          <w:i/>
          <w:color w:val="4472C4" w:themeColor="accent5"/>
          <w:sz w:val="24"/>
          <w:szCs w:val="24"/>
          <w:lang w:val="en-US"/>
        </w:rPr>
        <w:t>net</w:t>
      </w:r>
    </w:p>
    <w:p w:rsidR="00A234BF" w:rsidRPr="00A234BF" w:rsidRDefault="00A234BF" w:rsidP="00A234BF">
      <w:pPr>
        <w:numPr>
          <w:ilvl w:val="0"/>
          <w:numId w:val="18"/>
        </w:numPr>
        <w:tabs>
          <w:tab w:val="left" w:pos="851"/>
        </w:tabs>
        <w:ind w:right="20" w:firstLine="567"/>
        <w:rPr>
          <w:rStyle w:val="20pt"/>
          <w:rFonts w:eastAsia="Arial Unicode MS"/>
          <w:sz w:val="24"/>
          <w:szCs w:val="24"/>
          <w:lang w:val="uk-UA"/>
        </w:rPr>
      </w:pPr>
      <w:r w:rsidRPr="00A234BF">
        <w:rPr>
          <w:rStyle w:val="20pt"/>
          <w:rFonts w:eastAsia="Arial Unicode MS"/>
          <w:sz w:val="24"/>
          <w:szCs w:val="24"/>
          <w:lang w:val="uk-UA"/>
        </w:rPr>
        <w:t>анкета автора (співавторів).</w:t>
      </w:r>
    </w:p>
    <w:p w:rsidR="00A234BF" w:rsidRPr="00A234BF" w:rsidRDefault="00A234BF" w:rsidP="00A234BF">
      <w:pPr>
        <w:numPr>
          <w:ilvl w:val="0"/>
          <w:numId w:val="17"/>
        </w:numPr>
        <w:tabs>
          <w:tab w:val="left" w:pos="851"/>
        </w:tabs>
        <w:ind w:right="20" w:firstLine="567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Матеріал статті потрібно викладати стисло, послідовно, стилістично </w:t>
      </w:r>
      <w:proofErr w:type="spellStart"/>
      <w:r w:rsidRPr="00A234BF">
        <w:rPr>
          <w:rStyle w:val="4"/>
          <w:rFonts w:eastAsia="Arial Unicode MS"/>
          <w:sz w:val="24"/>
          <w:szCs w:val="24"/>
          <w:lang w:val="uk-UA"/>
        </w:rPr>
        <w:t>грамотно</w:t>
      </w:r>
      <w:proofErr w:type="spellEnd"/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. Обсяг статті має бути не менше 7 сторінок та не перевищувати 12 сторінок. Виключення </w:t>
      </w:r>
      <w:r w:rsidRPr="00A234BF">
        <w:rPr>
          <w:rStyle w:val="4"/>
          <w:rFonts w:eastAsia="Arial Unicode MS"/>
          <w:sz w:val="24"/>
          <w:szCs w:val="24"/>
          <w:lang w:val="uk-UA"/>
        </w:rPr>
        <w:lastRenderedPageBreak/>
        <w:t>допускаються лише за рішенням редакційної колегії Збірника. Остання сторінка статті має бути заповнена текстом не менш, ніж на половину. Терміни та позначення мають відповідати чинним стандартам. Не допускаються повтори, а також зайві подробиці при переказі раніше опублікованих відомостей. Одиниці вимірювання слід подавати за міжнародною системою одиниць SI чи в одиницях, допущених до застосування в Україні згідно з вимогами чинних державних стандартів.</w:t>
      </w:r>
    </w:p>
    <w:p w:rsidR="00A234BF" w:rsidRPr="00A234BF" w:rsidRDefault="00A234BF" w:rsidP="00A234BF">
      <w:pPr>
        <w:numPr>
          <w:ilvl w:val="0"/>
          <w:numId w:val="17"/>
        </w:numPr>
        <w:tabs>
          <w:tab w:val="left" w:pos="851"/>
        </w:tabs>
        <w:ind w:right="20" w:firstLine="567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234BF">
        <w:rPr>
          <w:rStyle w:val="4"/>
          <w:rFonts w:eastAsia="Arial Unicode MS"/>
          <w:spacing w:val="-4"/>
          <w:sz w:val="24"/>
          <w:szCs w:val="24"/>
          <w:lang w:val="uk-UA"/>
        </w:rPr>
        <w:t>Цитати, таблиці, статистичні дані, цифрові показники, що підвищують рівень обґрунтованості аналітичних матеріалів, подаються з посиланням на джерела. Таблиці мають бути пронумеровані й мати заголовок. Відповідальність за наведені показники несуть автори.</w:t>
      </w:r>
    </w:p>
    <w:p w:rsidR="00A234BF" w:rsidRPr="00A234BF" w:rsidRDefault="00A234BF" w:rsidP="00A234BF">
      <w:pPr>
        <w:numPr>
          <w:ilvl w:val="0"/>
          <w:numId w:val="17"/>
        </w:numPr>
        <w:tabs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shd w:val="clear" w:color="auto" w:fill="FFFFFF"/>
          <w:lang w:val="uk-UA"/>
        </w:rPr>
      </w:pPr>
      <w:r w:rsidRPr="00A234BF">
        <w:rPr>
          <w:rStyle w:val="4"/>
          <w:rFonts w:eastAsia="Arial Unicode MS"/>
          <w:sz w:val="24"/>
          <w:szCs w:val="24"/>
          <w:lang w:val="uk-UA"/>
        </w:rPr>
        <w:t>Текстові матеріали готують і друкують на аркушах білого односортного паперу з використанням комп'ютерних текстових редакторів Microsoft</w:t>
      </w:r>
      <w:r w:rsidR="002A75E9">
        <w:rPr>
          <w:rStyle w:val="4"/>
          <w:rFonts w:eastAsia="Arial Unicode MS"/>
          <w:sz w:val="24"/>
          <w:szCs w:val="24"/>
          <w:lang w:val="uk-UA"/>
        </w:rPr>
        <w:t xml:space="preserve"> 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Word, для набору формул використовують вбудовані редактори формул. При цьому має застосовуватись шрифт </w:t>
      </w:r>
      <w:proofErr w:type="spellStart"/>
      <w:r w:rsidRPr="00A234BF">
        <w:rPr>
          <w:rStyle w:val="4"/>
          <w:rFonts w:eastAsia="Arial Unicode MS"/>
          <w:sz w:val="24"/>
          <w:szCs w:val="24"/>
          <w:lang w:val="uk-UA"/>
        </w:rPr>
        <w:t>Times</w:t>
      </w:r>
      <w:proofErr w:type="spellEnd"/>
      <w:r w:rsidR="002A75E9">
        <w:rPr>
          <w:rStyle w:val="4"/>
          <w:rFonts w:eastAsia="Arial Unicode MS"/>
          <w:sz w:val="24"/>
          <w:szCs w:val="24"/>
          <w:lang w:val="uk-UA"/>
        </w:rPr>
        <w:t xml:space="preserve"> </w:t>
      </w:r>
      <w:proofErr w:type="spellStart"/>
      <w:r w:rsidRPr="00A234BF">
        <w:rPr>
          <w:rStyle w:val="4"/>
          <w:rFonts w:eastAsia="Arial Unicode MS"/>
          <w:sz w:val="24"/>
          <w:szCs w:val="24"/>
          <w:lang w:val="uk-UA"/>
        </w:rPr>
        <w:t>New</w:t>
      </w:r>
      <w:proofErr w:type="spellEnd"/>
      <w:r w:rsidR="002A75E9">
        <w:rPr>
          <w:rStyle w:val="4"/>
          <w:rFonts w:eastAsia="Arial Unicode MS"/>
          <w:sz w:val="24"/>
          <w:szCs w:val="24"/>
          <w:lang w:val="uk-UA"/>
        </w:rPr>
        <w:t xml:space="preserve"> </w:t>
      </w:r>
      <w:proofErr w:type="spellStart"/>
      <w:r w:rsidRPr="00A234BF">
        <w:rPr>
          <w:rStyle w:val="4"/>
          <w:rFonts w:eastAsia="Arial Unicode MS"/>
          <w:sz w:val="24"/>
          <w:szCs w:val="24"/>
          <w:lang w:val="uk-UA"/>
        </w:rPr>
        <w:t>Roman</w:t>
      </w:r>
      <w:proofErr w:type="spellEnd"/>
      <w:r w:rsidRPr="00A234BF">
        <w:rPr>
          <w:rStyle w:val="4"/>
          <w:rFonts w:eastAsia="Arial Unicode MS"/>
          <w:sz w:val="24"/>
          <w:szCs w:val="24"/>
          <w:lang w:val="uk-UA"/>
        </w:rPr>
        <w:t>.</w:t>
      </w:r>
    </w:p>
    <w:p w:rsidR="00A234BF" w:rsidRPr="00A234BF" w:rsidRDefault="00A234BF" w:rsidP="00A234BF">
      <w:pPr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Cs/>
          <w:sz w:val="24"/>
          <w:szCs w:val="24"/>
          <w:lang w:val="uk-UA"/>
        </w:rPr>
        <w:t>Параметри сторінки</w:t>
      </w:r>
      <w:r w:rsidR="002A75E9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Pr="00A234BF">
        <w:rPr>
          <w:rFonts w:ascii="Times New Roman" w:hAnsi="Times New Roman"/>
          <w:b/>
          <w:bCs/>
          <w:iCs/>
          <w:sz w:val="24"/>
          <w:szCs w:val="24"/>
          <w:lang w:val="uk-UA"/>
        </w:rPr>
        <w:t>Збірника встановлені такі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A234BF" w:rsidRPr="00A234BF" w:rsidRDefault="009A0A5F" w:rsidP="00A234BF">
      <w:pPr>
        <w:numPr>
          <w:ilvl w:val="0"/>
          <w:numId w:val="1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поля верхнє </w:t>
      </w:r>
      <w:r w:rsidR="00F029B2">
        <w:rPr>
          <w:rFonts w:ascii="Times New Roman" w:hAnsi="Times New Roman"/>
          <w:sz w:val="24"/>
          <w:szCs w:val="24"/>
          <w:lang w:val="uk-UA"/>
        </w:rPr>
        <w:t>та нижнє – 20</w:t>
      </w:r>
      <w:r w:rsidR="00A234BF" w:rsidRPr="00A234BF">
        <w:rPr>
          <w:rFonts w:ascii="Times New Roman" w:hAnsi="Times New Roman"/>
          <w:sz w:val="24"/>
          <w:szCs w:val="24"/>
          <w:lang w:val="uk-UA"/>
        </w:rPr>
        <w:t xml:space="preserve"> мм;</w:t>
      </w:r>
    </w:p>
    <w:p w:rsidR="00A234BF" w:rsidRPr="00A234BF" w:rsidRDefault="00A234BF" w:rsidP="00A234BF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поле праве </w:t>
      </w:r>
      <w:r w:rsidR="009A0A5F">
        <w:rPr>
          <w:rFonts w:ascii="Times New Roman" w:hAnsi="Times New Roman"/>
          <w:sz w:val="24"/>
          <w:szCs w:val="24"/>
        </w:rPr>
        <w:t>та л</w:t>
      </w:r>
      <w:r w:rsidR="009A0A5F">
        <w:rPr>
          <w:rFonts w:ascii="Times New Roman" w:hAnsi="Times New Roman"/>
          <w:sz w:val="24"/>
          <w:szCs w:val="24"/>
          <w:lang w:val="uk-UA"/>
        </w:rPr>
        <w:t>і</w:t>
      </w:r>
      <w:proofErr w:type="spellStart"/>
      <w:r w:rsidR="009A0A5F">
        <w:rPr>
          <w:rFonts w:ascii="Times New Roman" w:hAnsi="Times New Roman"/>
          <w:sz w:val="24"/>
          <w:szCs w:val="24"/>
        </w:rPr>
        <w:t>ве</w:t>
      </w:r>
      <w:proofErr w:type="spellEnd"/>
      <w:r w:rsidR="009A0A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1BAB">
        <w:rPr>
          <w:rFonts w:ascii="Times New Roman" w:hAnsi="Times New Roman"/>
          <w:sz w:val="24"/>
          <w:szCs w:val="24"/>
          <w:lang w:val="uk-UA"/>
        </w:rPr>
        <w:t>– 25</w:t>
      </w:r>
      <w:r w:rsidRPr="00A234BF">
        <w:rPr>
          <w:rFonts w:ascii="Times New Roman" w:hAnsi="Times New Roman"/>
          <w:sz w:val="24"/>
          <w:szCs w:val="24"/>
          <w:lang w:val="uk-UA"/>
        </w:rPr>
        <w:t xml:space="preserve"> мм.</w:t>
      </w:r>
    </w:p>
    <w:p w:rsidR="00A234BF" w:rsidRPr="00F029B2" w:rsidRDefault="00A234BF" w:rsidP="00A234BF">
      <w:pPr>
        <w:tabs>
          <w:tab w:val="num" w:pos="210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В розділі «</w:t>
      </w:r>
      <w:proofErr w:type="spellStart"/>
      <w:r w:rsidRPr="00A234BF">
        <w:rPr>
          <w:rFonts w:ascii="Times New Roman" w:hAnsi="Times New Roman"/>
          <w:sz w:val="24"/>
          <w:szCs w:val="24"/>
          <w:lang w:val="uk-UA"/>
        </w:rPr>
        <w:t>Параметры</w:t>
      </w:r>
      <w:proofErr w:type="spellEnd"/>
      <w:r w:rsidRPr="00A234B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34BF">
        <w:rPr>
          <w:rFonts w:ascii="Times New Roman" w:hAnsi="Times New Roman"/>
          <w:sz w:val="24"/>
          <w:szCs w:val="24"/>
          <w:lang w:val="uk-UA"/>
        </w:rPr>
        <w:t>страницы</w:t>
      </w:r>
      <w:proofErr w:type="spellEnd"/>
      <w:r w:rsidRPr="00A234BF">
        <w:rPr>
          <w:rFonts w:ascii="Times New Roman" w:hAnsi="Times New Roman"/>
          <w:sz w:val="24"/>
          <w:szCs w:val="24"/>
          <w:lang w:val="uk-UA"/>
        </w:rPr>
        <w:t>» обрати вкладку «</w:t>
      </w:r>
      <w:proofErr w:type="spellStart"/>
      <w:r w:rsidRPr="00A234BF">
        <w:rPr>
          <w:rFonts w:ascii="Times New Roman" w:hAnsi="Times New Roman"/>
          <w:sz w:val="24"/>
          <w:szCs w:val="24"/>
          <w:lang w:val="uk-UA"/>
        </w:rPr>
        <w:t>Источник</w:t>
      </w:r>
      <w:proofErr w:type="spellEnd"/>
      <w:r w:rsidRPr="00A234B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34BF">
        <w:rPr>
          <w:rFonts w:ascii="Times New Roman" w:hAnsi="Times New Roman"/>
          <w:sz w:val="24"/>
          <w:szCs w:val="24"/>
          <w:lang w:val="uk-UA"/>
        </w:rPr>
        <w:t>бумаги</w:t>
      </w:r>
      <w:proofErr w:type="spellEnd"/>
      <w:r w:rsidRPr="00A234BF">
        <w:rPr>
          <w:rFonts w:ascii="Times New Roman" w:hAnsi="Times New Roman"/>
          <w:sz w:val="24"/>
          <w:szCs w:val="24"/>
          <w:lang w:val="uk-UA"/>
        </w:rPr>
        <w:t xml:space="preserve">» – встановити </w:t>
      </w:r>
      <w:r w:rsidRPr="00F029B2">
        <w:rPr>
          <w:rFonts w:ascii="Times New Roman" w:hAnsi="Times New Roman"/>
          <w:b/>
          <w:sz w:val="24"/>
          <w:szCs w:val="24"/>
          <w:lang w:val="uk-UA"/>
        </w:rPr>
        <w:t xml:space="preserve">«От </w:t>
      </w:r>
      <w:proofErr w:type="spellStart"/>
      <w:r w:rsidRPr="00F029B2">
        <w:rPr>
          <w:rFonts w:ascii="Times New Roman" w:hAnsi="Times New Roman"/>
          <w:b/>
          <w:sz w:val="24"/>
          <w:szCs w:val="24"/>
          <w:lang w:val="uk-UA"/>
        </w:rPr>
        <w:t>к</w:t>
      </w:r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>рая</w:t>
      </w:r>
      <w:proofErr w:type="spellEnd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до </w:t>
      </w:r>
      <w:proofErr w:type="spellStart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>верхнего</w:t>
      </w:r>
      <w:proofErr w:type="spellEnd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колонтитула» 1,5</w:t>
      </w:r>
      <w:r w:rsidRPr="00F029B2">
        <w:rPr>
          <w:rFonts w:ascii="Times New Roman" w:hAnsi="Times New Roman"/>
          <w:b/>
          <w:sz w:val="24"/>
          <w:szCs w:val="24"/>
          <w:lang w:val="uk-UA"/>
        </w:rPr>
        <w:t xml:space="preserve"> см; «О</w:t>
      </w:r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т </w:t>
      </w:r>
      <w:proofErr w:type="spellStart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>края</w:t>
      </w:r>
      <w:proofErr w:type="spellEnd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до </w:t>
      </w:r>
      <w:proofErr w:type="spellStart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>нижнего</w:t>
      </w:r>
      <w:proofErr w:type="spellEnd"/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колонтитула» 1,5</w:t>
      </w:r>
      <w:r w:rsidRPr="00F029B2">
        <w:rPr>
          <w:rFonts w:ascii="Times New Roman" w:hAnsi="Times New Roman"/>
          <w:b/>
          <w:sz w:val="24"/>
          <w:szCs w:val="24"/>
          <w:lang w:val="uk-UA"/>
        </w:rPr>
        <w:t xml:space="preserve"> см.</w:t>
      </w:r>
    </w:p>
    <w:p w:rsidR="00A234BF" w:rsidRPr="00A234BF" w:rsidRDefault="00A234BF" w:rsidP="00A234BF">
      <w:pPr>
        <w:tabs>
          <w:tab w:val="num" w:pos="210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Верхній і нижній колонтитули, а також номери сторінок не вводити. Відступ першого рядка абзацу – </w:t>
      </w:r>
      <w:smartTag w:uri="urn:schemas-microsoft-com:office:smarttags" w:element="metricconverter">
        <w:smartTagPr>
          <w:attr w:name="ProductID" w:val="5 мм"/>
        </w:smartTagPr>
        <w:r w:rsidRPr="00A234BF">
          <w:rPr>
            <w:rFonts w:ascii="Times New Roman" w:hAnsi="Times New Roman"/>
            <w:sz w:val="24"/>
            <w:szCs w:val="24"/>
            <w:lang w:val="uk-UA"/>
          </w:rPr>
          <w:t>5 мм</w:t>
        </w:r>
      </w:smartTag>
      <w:r w:rsidRPr="00A234BF">
        <w:rPr>
          <w:rFonts w:ascii="Times New Roman" w:hAnsi="Times New Roman"/>
          <w:sz w:val="24"/>
          <w:szCs w:val="24"/>
          <w:lang w:val="uk-UA"/>
        </w:rPr>
        <w:t>, інтервал між рядками – одинарний.</w:t>
      </w:r>
    </w:p>
    <w:p w:rsidR="00A234BF" w:rsidRPr="00A234BF" w:rsidRDefault="00A234BF" w:rsidP="00A234BF">
      <w:pPr>
        <w:tabs>
          <w:tab w:val="num" w:pos="927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7. Матеріали набирають такими шрифтами:</w:t>
      </w:r>
    </w:p>
    <w:p w:rsidR="00A234BF" w:rsidRPr="00A234BF" w:rsidRDefault="00A234BF" w:rsidP="00A234BF">
      <w:pPr>
        <w:numPr>
          <w:ilvl w:val="0"/>
          <w:numId w:val="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i/>
          <w:sz w:val="24"/>
          <w:szCs w:val="24"/>
          <w:lang w:val="uk-UA"/>
        </w:rPr>
        <w:t>УДК– 12 пунктів, курсив;</w:t>
      </w:r>
    </w:p>
    <w:p w:rsidR="00A234BF" w:rsidRPr="00A234BF" w:rsidRDefault="00A234BF" w:rsidP="00A234BF">
      <w:pPr>
        <w:numPr>
          <w:ilvl w:val="0"/>
          <w:numId w:val="4"/>
        </w:numPr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автори – 12 пунктів, напівжирний курсив;</w:t>
      </w:r>
    </w:p>
    <w:p w:rsidR="00A234BF" w:rsidRPr="00A234BF" w:rsidRDefault="00A234BF" w:rsidP="00A234BF">
      <w:pPr>
        <w:numPr>
          <w:ilvl w:val="0"/>
          <w:numId w:val="5"/>
        </w:numPr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НАЗВА СТАТТІ – ПРОПИСНІ ЛІТЕРИ, 12 ПУНКТІВ, НАПІВЖИРНИЙ;</w:t>
      </w:r>
    </w:p>
    <w:p w:rsidR="00A234BF" w:rsidRPr="00A234BF" w:rsidRDefault="00A234BF" w:rsidP="00A234BF">
      <w:pPr>
        <w:numPr>
          <w:ilvl w:val="0"/>
          <w:numId w:val="6"/>
        </w:numPr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анотація українською мовою – 11 пунктів, напівжирний курсив;</w:t>
      </w:r>
    </w:p>
    <w:p w:rsidR="00A234BF" w:rsidRPr="00A234BF" w:rsidRDefault="00A234BF" w:rsidP="00A234BF">
      <w:pPr>
        <w:numPr>
          <w:ilvl w:val="0"/>
          <w:numId w:val="6"/>
        </w:numPr>
        <w:ind w:left="0" w:firstLine="567"/>
        <w:rPr>
          <w:rFonts w:ascii="Times New Roman" w:hAnsi="Times New Roman"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i/>
          <w:sz w:val="24"/>
          <w:szCs w:val="24"/>
          <w:lang w:val="uk-UA"/>
        </w:rPr>
        <w:t>ключові слова – 11 пунктів, курсив;</w:t>
      </w:r>
    </w:p>
    <w:p w:rsidR="00A234BF" w:rsidRPr="00A234BF" w:rsidRDefault="00A234BF" w:rsidP="00A234BF">
      <w:pPr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основний текст – 12 пунктів, звичайний;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знак авторсько</w:t>
      </w:r>
      <w:r w:rsidR="002A75E9">
        <w:rPr>
          <w:rFonts w:ascii="Times New Roman" w:hAnsi="Times New Roman"/>
          <w:b/>
          <w:i/>
          <w:sz w:val="24"/>
          <w:szCs w:val="24"/>
          <w:lang w:val="uk-UA"/>
        </w:rPr>
        <w:t>го права (© Іваненко І. І., 2021</w:t>
      </w: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) – 12 пунктів, напівжирний курсив, знак авторського права розміщується на першій сторінці статті);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СЛОВО «ЛІТЕРАТУРА» – ПРОПИСНІ ЛІТЕРИ, 12 ПУНКТІВ, НАПІВЖИРНИЙ;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spacing w:val="-4"/>
          <w:sz w:val="24"/>
          <w:szCs w:val="24"/>
          <w:lang w:val="uk-UA"/>
        </w:rPr>
        <w:t>назви</w:t>
      </w:r>
      <w:r w:rsidR="002D3801">
        <w:rPr>
          <w:rFonts w:ascii="Times New Roman" w:hAnsi="Times New Roman"/>
          <w:spacing w:val="-4"/>
          <w:sz w:val="24"/>
          <w:szCs w:val="24"/>
          <w:lang w:val="uk-UA"/>
        </w:rPr>
        <w:t xml:space="preserve"> джерел в списку літератури – 11</w:t>
      </w:r>
      <w:r w:rsidRPr="00A234BF">
        <w:rPr>
          <w:rFonts w:ascii="Times New Roman" w:hAnsi="Times New Roman"/>
          <w:spacing w:val="-4"/>
          <w:sz w:val="24"/>
          <w:szCs w:val="24"/>
          <w:lang w:val="uk-UA"/>
        </w:rPr>
        <w:t> пунктів, звичайний.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СЛОВО «REFERENCES» – ПРОПИСНІ ЛІТЕРИ, 12 ПУНКТІВ, НАПІВЖИРНИЙ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Cs/>
          <w:sz w:val="24"/>
          <w:szCs w:val="24"/>
          <w:lang w:val="uk-UA"/>
        </w:rPr>
        <w:t>після списку літератури українською мовою (та/або мовами оригіналу) обов’язково наводиться той самий список, але в латинській транскрипції. Окрім транскрипції, в квадратних дужках зазначається переклад назви твору англійською мовою;</w:t>
      </w:r>
    </w:p>
    <w:p w:rsidR="00A234BF" w:rsidRPr="00A234BF" w:rsidRDefault="00A234BF" w:rsidP="00A234BF">
      <w:pPr>
        <w:numPr>
          <w:ilvl w:val="0"/>
          <w:numId w:val="6"/>
        </w:numPr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bCs/>
          <w:sz w:val="24"/>
          <w:szCs w:val="24"/>
          <w:lang w:val="uk-UA"/>
        </w:rPr>
        <w:t xml:space="preserve">анотація англійською мовою </w:t>
      </w: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11 пунктів, напівжирний курсив;</w:t>
      </w:r>
    </w:p>
    <w:p w:rsidR="00A234BF" w:rsidRPr="00A234BF" w:rsidRDefault="00A234BF" w:rsidP="00A234BF">
      <w:pPr>
        <w:numPr>
          <w:ilvl w:val="0"/>
          <w:numId w:val="6"/>
        </w:numPr>
        <w:ind w:left="0" w:firstLine="567"/>
        <w:rPr>
          <w:rFonts w:ascii="Times New Roman" w:hAnsi="Times New Roman"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i/>
          <w:sz w:val="24"/>
          <w:szCs w:val="24"/>
          <w:lang w:val="uk-UA"/>
        </w:rPr>
        <w:t xml:space="preserve">ключові слова </w:t>
      </w:r>
      <w:r w:rsidRPr="00A234BF">
        <w:rPr>
          <w:rFonts w:ascii="Times New Roman" w:hAnsi="Times New Roman"/>
          <w:bCs/>
          <w:sz w:val="24"/>
          <w:szCs w:val="24"/>
          <w:lang w:val="uk-UA"/>
        </w:rPr>
        <w:t>англійською мовою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– 11 пунктів, курсив.</w:t>
      </w:r>
    </w:p>
    <w:p w:rsidR="00A234BF" w:rsidRPr="00A234BF" w:rsidRDefault="00A234BF" w:rsidP="00A234BF">
      <w:pPr>
        <w:tabs>
          <w:tab w:val="num" w:pos="927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8. Інтервали між елементами статті такі:</w:t>
      </w:r>
    </w:p>
    <w:p w:rsidR="00A234BF" w:rsidRPr="00A234BF" w:rsidRDefault="00A234BF" w:rsidP="00A234BF">
      <w:pPr>
        <w:numPr>
          <w:ilvl w:val="0"/>
          <w:numId w:val="9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УДК – автори – 2;</w:t>
      </w:r>
    </w:p>
    <w:p w:rsidR="00A234BF" w:rsidRPr="00A234BF" w:rsidRDefault="00A234BF" w:rsidP="00A234BF">
      <w:pPr>
        <w:numPr>
          <w:ilvl w:val="0"/>
          <w:numId w:val="10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автори – назва статті – 3;</w:t>
      </w:r>
    </w:p>
    <w:p w:rsidR="00A234BF" w:rsidRPr="00A234BF" w:rsidRDefault="00A234BF" w:rsidP="00A234BF">
      <w:pPr>
        <w:numPr>
          <w:ilvl w:val="0"/>
          <w:numId w:val="11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назва статті – анотація та ключові слова – 2;</w:t>
      </w:r>
    </w:p>
    <w:p w:rsidR="00A234BF" w:rsidRPr="00A234BF" w:rsidRDefault="00A234BF" w:rsidP="00A234BF">
      <w:pPr>
        <w:numPr>
          <w:ilvl w:val="0"/>
          <w:numId w:val="12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анотація та ключові слова – основний текст – 1;</w:t>
      </w:r>
    </w:p>
    <w:p w:rsidR="00A234BF" w:rsidRPr="00A234BF" w:rsidRDefault="00A234BF" w:rsidP="00A234BF">
      <w:pPr>
        <w:numPr>
          <w:ilvl w:val="0"/>
          <w:numId w:val="11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основний текст – назва таблиці (верхній край рисунка, схеми, діаграми) – 2;</w:t>
      </w:r>
    </w:p>
    <w:p w:rsidR="00A234BF" w:rsidRPr="00A234BF" w:rsidRDefault="00A234BF" w:rsidP="00A234BF">
      <w:pPr>
        <w:numPr>
          <w:ilvl w:val="0"/>
          <w:numId w:val="1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назва таблиці – її верхній край – 1;</w:t>
      </w:r>
    </w:p>
    <w:p w:rsidR="00A234BF" w:rsidRPr="00A234BF" w:rsidRDefault="00A234BF" w:rsidP="00A234BF">
      <w:pPr>
        <w:numPr>
          <w:ilvl w:val="0"/>
          <w:numId w:val="1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нижній край рисунка, схеми, діаграми – їх назви – 1;</w:t>
      </w:r>
    </w:p>
    <w:p w:rsidR="00A234BF" w:rsidRPr="00A234BF" w:rsidRDefault="00A234BF" w:rsidP="00A234BF">
      <w:pPr>
        <w:numPr>
          <w:ilvl w:val="0"/>
          <w:numId w:val="1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нижній край таблиці (назва рисунка, діаграми, схеми) – основний текст – 2;</w:t>
      </w:r>
    </w:p>
    <w:p w:rsidR="00A234BF" w:rsidRPr="00A234BF" w:rsidRDefault="00A234BF" w:rsidP="00A234BF">
      <w:pPr>
        <w:numPr>
          <w:ilvl w:val="0"/>
          <w:numId w:val="14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основний текст – знак авторського права – 1;</w:t>
      </w:r>
    </w:p>
    <w:p w:rsidR="00A234BF" w:rsidRPr="00A234BF" w:rsidRDefault="00A234BF" w:rsidP="00A234BF">
      <w:pPr>
        <w:numPr>
          <w:ilvl w:val="0"/>
          <w:numId w:val="15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lastRenderedPageBreak/>
        <w:t>основний текст – ЛІТЕРАТУРА – 1;</w:t>
      </w:r>
    </w:p>
    <w:p w:rsidR="00A234BF" w:rsidRPr="00A234BF" w:rsidRDefault="00A234BF" w:rsidP="00A234BF">
      <w:pPr>
        <w:numPr>
          <w:ilvl w:val="0"/>
          <w:numId w:val="16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ЛІТЕРАТУРА – список літератури – 1;</w:t>
      </w:r>
    </w:p>
    <w:p w:rsidR="00A234BF" w:rsidRPr="00A234BF" w:rsidRDefault="00A234BF" w:rsidP="00A234BF">
      <w:pPr>
        <w:numPr>
          <w:ilvl w:val="0"/>
          <w:numId w:val="16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список літератури –REFERENCES – 1;</w:t>
      </w:r>
    </w:p>
    <w:p w:rsidR="00A234BF" w:rsidRPr="00A234BF" w:rsidRDefault="00A234BF" w:rsidP="00A234BF">
      <w:pPr>
        <w:numPr>
          <w:ilvl w:val="0"/>
          <w:numId w:val="4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REFERENCES – автори російською та англійською мовою 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–</w:t>
      </w:r>
      <w:r w:rsidRPr="00A234BF">
        <w:rPr>
          <w:rFonts w:ascii="Times New Roman" w:hAnsi="Times New Roman"/>
          <w:sz w:val="24"/>
          <w:szCs w:val="24"/>
          <w:lang w:val="uk-UA"/>
        </w:rPr>
        <w:t>1;</w:t>
      </w:r>
    </w:p>
    <w:p w:rsidR="00A234BF" w:rsidRPr="00A234BF" w:rsidRDefault="00A234BF" w:rsidP="00A234BF">
      <w:pPr>
        <w:numPr>
          <w:ilvl w:val="0"/>
          <w:numId w:val="16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автори російською та англійською мовою – анотація та ключові слова – 1.</w:t>
      </w:r>
    </w:p>
    <w:p w:rsidR="00A234BF" w:rsidRPr="00A234BF" w:rsidRDefault="00A234BF" w:rsidP="00A234BF">
      <w:pPr>
        <w:tabs>
          <w:tab w:val="num" w:pos="927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9.</w:t>
      </w:r>
      <w:r w:rsidRPr="00A234BF">
        <w:rPr>
          <w:rFonts w:ascii="Times New Roman" w:hAnsi="Times New Roman"/>
          <w:sz w:val="24"/>
          <w:szCs w:val="24"/>
          <w:lang w:val="uk-UA"/>
        </w:rPr>
        <w:t> 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>Усі рисунки й таблиці</w:t>
      </w:r>
      <w:r w:rsidRPr="00A234BF">
        <w:rPr>
          <w:rFonts w:ascii="Times New Roman" w:hAnsi="Times New Roman"/>
          <w:sz w:val="24"/>
          <w:szCs w:val="24"/>
          <w:lang w:val="uk-UA"/>
        </w:rPr>
        <w:t xml:space="preserve"> повинні мати назви та номери (у випадку, коли в одному матеріалі міститься два і більше названих елементів), наприклад, «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Рис. 1.</w:t>
      </w:r>
      <w:r w:rsidRPr="00A234BF">
        <w:rPr>
          <w:rFonts w:ascii="Times New Roman" w:hAnsi="Times New Roman"/>
          <w:sz w:val="24"/>
          <w:szCs w:val="24"/>
          <w:lang w:val="uk-UA"/>
        </w:rPr>
        <w:t> 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 xml:space="preserve">Розрахункова схема…» </w:t>
      </w:r>
      <w:r w:rsidRPr="00A234BF">
        <w:rPr>
          <w:rFonts w:ascii="Times New Roman" w:hAnsi="Times New Roman"/>
          <w:sz w:val="24"/>
          <w:szCs w:val="24"/>
          <w:lang w:val="uk-UA"/>
        </w:rPr>
        <w:t>або «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Таблиця 1.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 xml:space="preserve"> Показники…»</w:t>
      </w:r>
    </w:p>
    <w:p w:rsidR="00A234BF" w:rsidRPr="00A234BF" w:rsidRDefault="00A234BF" w:rsidP="00A234BF">
      <w:pPr>
        <w:tabs>
          <w:tab w:val="num" w:pos="210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Слова 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 xml:space="preserve">Рис., Таблиця </w:t>
      </w:r>
      <w:r w:rsidRPr="00A234BF">
        <w:rPr>
          <w:rFonts w:ascii="Times New Roman" w:hAnsi="Times New Roman"/>
          <w:sz w:val="24"/>
          <w:szCs w:val="24"/>
          <w:lang w:val="uk-UA"/>
        </w:rPr>
        <w:t xml:space="preserve">та їх номери набираються курсивом, 12 пунктів, назви – напівжирним шрифтом, 12 пунктів, назви та номери таблиць розміщують над таблицями, а рисунків – під ними 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>по центру</w:t>
      </w:r>
      <w:r w:rsidRPr="00A234BF">
        <w:rPr>
          <w:rFonts w:ascii="Times New Roman" w:hAnsi="Times New Roman"/>
          <w:sz w:val="24"/>
          <w:szCs w:val="24"/>
          <w:lang w:val="uk-UA"/>
        </w:rPr>
        <w:t>. Якщо таблиця не вміщується на одній сторінці, всі її колонки нумерують, а над перенесеною частиною таблиці справа зазначають: «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Продовження табл.</w:t>
      </w:r>
      <w:r w:rsidRPr="00A234BF">
        <w:rPr>
          <w:rFonts w:ascii="Times New Roman" w:hAnsi="Times New Roman"/>
          <w:sz w:val="24"/>
          <w:szCs w:val="24"/>
          <w:lang w:val="uk-UA"/>
        </w:rPr>
        <w:t>», «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Кінець табл</w:t>
      </w:r>
      <w:r w:rsidRPr="00A234BF">
        <w:rPr>
          <w:rFonts w:ascii="Times New Roman" w:hAnsi="Times New Roman"/>
          <w:sz w:val="24"/>
          <w:szCs w:val="24"/>
          <w:lang w:val="uk-UA"/>
        </w:rPr>
        <w:t>.» із зазначенням номера таблиці.</w:t>
      </w:r>
    </w:p>
    <w:p w:rsidR="00A234BF" w:rsidRPr="00A234BF" w:rsidRDefault="00A234BF" w:rsidP="00A234BF">
      <w:pPr>
        <w:tabs>
          <w:tab w:val="num" w:pos="210"/>
        </w:tabs>
        <w:ind w:firstLine="567"/>
        <w:rPr>
          <w:rFonts w:ascii="Times New Roman" w:hAnsi="Times New Roman"/>
          <w:spacing w:val="-4"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10. </w:t>
      </w:r>
      <w:r w:rsidRPr="00A234BF">
        <w:rPr>
          <w:rFonts w:ascii="Times New Roman" w:hAnsi="Times New Roman"/>
          <w:b/>
          <w:spacing w:val="-4"/>
          <w:sz w:val="24"/>
          <w:szCs w:val="24"/>
          <w:lang w:val="uk-UA"/>
        </w:rPr>
        <w:t>Формули</w:t>
      </w:r>
      <w:r w:rsidRPr="00A234BF">
        <w:rPr>
          <w:rFonts w:ascii="Times New Roman" w:hAnsi="Times New Roman"/>
          <w:spacing w:val="-4"/>
          <w:sz w:val="24"/>
          <w:szCs w:val="24"/>
          <w:lang w:val="uk-UA"/>
        </w:rPr>
        <w:t xml:space="preserve"> розташовуються на сторінці по центру. Номер формули проставляється справа в кінці рядка, в круглих дужках, не виходячи на поле. Між ними та текстом витримується інтервал в один рядок. Літери та позначення величин (символи) набирають курсивом.</w:t>
      </w:r>
    </w:p>
    <w:p w:rsidR="00A234BF" w:rsidRPr="00A234BF" w:rsidRDefault="00A234BF" w:rsidP="00A234BF">
      <w:pPr>
        <w:suppressAutoHyphens/>
        <w:ind w:firstLine="284"/>
        <w:rPr>
          <w:rFonts w:ascii="Times New Roman" w:hAnsi="Times New Roman"/>
          <w:spacing w:val="-2"/>
          <w:sz w:val="24"/>
          <w:szCs w:val="24"/>
          <w:lang w:val="uk-UA" w:eastAsia="ru-RU"/>
        </w:rPr>
      </w:pPr>
      <w:r w:rsidRPr="00A234BF">
        <w:rPr>
          <w:rFonts w:ascii="Times New Roman" w:hAnsi="Times New Roman"/>
          <w:b/>
          <w:spacing w:val="-2"/>
          <w:sz w:val="24"/>
          <w:szCs w:val="24"/>
          <w:lang w:val="uk-UA" w:eastAsia="ru-RU"/>
        </w:rPr>
        <w:t>11. Бібліографічний опис літературних (інформаційних) джерел</w:t>
      </w:r>
      <w:r w:rsidRPr="00A234BF">
        <w:rPr>
          <w:rFonts w:ascii="Times New Roman" w:hAnsi="Times New Roman"/>
          <w:spacing w:val="-2"/>
          <w:sz w:val="24"/>
          <w:szCs w:val="24"/>
          <w:lang w:val="uk-UA" w:eastAsia="ru-RU"/>
        </w:rPr>
        <w:t xml:space="preserve"> складається за стандартом «</w:t>
      </w:r>
      <w:r w:rsidRPr="00A234BF">
        <w:rPr>
          <w:rFonts w:ascii="Times New Roman" w:hAnsi="Times New Roman"/>
          <w:color w:val="464646"/>
          <w:sz w:val="24"/>
          <w:szCs w:val="24"/>
        </w:rPr>
        <w:t> 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Інформація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 та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документація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Бібліографічне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посилання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Загальні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вимоги</w:t>
      </w:r>
      <w:proofErr w:type="spellEnd"/>
      <w:r w:rsidRPr="00A234BF">
        <w:rPr>
          <w:rStyle w:val="a4"/>
          <w:rFonts w:ascii="Times New Roman" w:hAnsi="Times New Roman"/>
          <w:b w:val="0"/>
          <w:sz w:val="24"/>
          <w:szCs w:val="24"/>
        </w:rPr>
        <w:t xml:space="preserve"> та правила </w:t>
      </w:r>
      <w:proofErr w:type="spellStart"/>
      <w:r w:rsidRPr="00A234BF">
        <w:rPr>
          <w:rStyle w:val="a4"/>
          <w:rFonts w:ascii="Times New Roman" w:hAnsi="Times New Roman"/>
          <w:b w:val="0"/>
          <w:sz w:val="24"/>
          <w:szCs w:val="24"/>
        </w:rPr>
        <w:t>складання</w:t>
      </w:r>
      <w:proofErr w:type="spellEnd"/>
      <w:r w:rsidRPr="00A234BF">
        <w:rPr>
          <w:rFonts w:ascii="Times New Roman" w:hAnsi="Times New Roman"/>
          <w:spacing w:val="-2"/>
          <w:sz w:val="24"/>
          <w:szCs w:val="24"/>
          <w:lang w:val="uk-UA" w:eastAsia="ru-RU"/>
        </w:rPr>
        <w:t>» (ДСТУ 8302:2015).</w:t>
      </w:r>
    </w:p>
    <w:p w:rsidR="00A234BF" w:rsidRPr="00F72E4A" w:rsidRDefault="00A234BF" w:rsidP="00A234BF">
      <w:pPr>
        <w:suppressAutoHyphens/>
        <w:ind w:firstLine="284"/>
        <w:rPr>
          <w:rFonts w:ascii="Times New Roman" w:hAnsi="Times New Roman"/>
          <w:spacing w:val="-2"/>
          <w:lang w:val="uk-UA" w:eastAsia="ru-RU"/>
        </w:rPr>
      </w:pPr>
    </w:p>
    <w:p w:rsidR="00A234BF" w:rsidRPr="00916AC0" w:rsidRDefault="00A234BF" w:rsidP="00A234BF">
      <w:pPr>
        <w:rPr>
          <w:rFonts w:ascii="Times New Roman" w:hAnsi="Times New Roman"/>
          <w:b/>
          <w:sz w:val="28"/>
          <w:szCs w:val="28"/>
          <w:lang w:val="uk-UA"/>
        </w:rPr>
      </w:pPr>
      <w:r w:rsidRPr="00F72E4A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A234BF" w:rsidRPr="00916AC0" w:rsidRDefault="00A234BF" w:rsidP="00A234BF">
      <w:pPr>
        <w:tabs>
          <w:tab w:val="left" w:pos="1062"/>
        </w:tabs>
        <w:spacing w:line="317" w:lineRule="exact"/>
        <w:ind w:right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AC0">
        <w:rPr>
          <w:rFonts w:ascii="Times New Roman" w:hAnsi="Times New Roman"/>
          <w:b/>
          <w:sz w:val="28"/>
          <w:szCs w:val="28"/>
          <w:lang w:val="uk-UA"/>
        </w:rPr>
        <w:lastRenderedPageBreak/>
        <w:t>ПРИКЛАД ОФОРМЛЕННЯ</w:t>
      </w:r>
    </w:p>
    <w:p w:rsidR="00A234BF" w:rsidRPr="00916AC0" w:rsidRDefault="00A234BF" w:rsidP="00A234BF">
      <w:pPr>
        <w:ind w:firstLine="284"/>
        <w:rPr>
          <w:rFonts w:ascii="Times New Roman" w:hAnsi="Times New Roman"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i/>
          <w:sz w:val="24"/>
          <w:szCs w:val="24"/>
          <w:lang w:val="uk-UA"/>
        </w:rPr>
        <w:t xml:space="preserve">УДК </w:t>
      </w:r>
    </w:p>
    <w:p w:rsidR="00A234BF" w:rsidRPr="00916AC0" w:rsidRDefault="00A234BF" w:rsidP="00A234BF">
      <w:pPr>
        <w:ind w:firstLine="284"/>
        <w:rPr>
          <w:rFonts w:ascii="Times New Roman" w:hAnsi="Times New Roman"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i/>
          <w:sz w:val="24"/>
          <w:szCs w:val="24"/>
          <w:lang w:val="uk-UA"/>
        </w:rPr>
        <w:t xml:space="preserve">JEL </w:t>
      </w:r>
      <w:proofErr w:type="spellStart"/>
      <w:r w:rsidRPr="00916AC0">
        <w:rPr>
          <w:rFonts w:ascii="Times New Roman" w:hAnsi="Times New Roman"/>
          <w:i/>
          <w:sz w:val="24"/>
          <w:szCs w:val="24"/>
          <w:lang w:val="uk-UA"/>
        </w:rPr>
        <w:t>Classification</w:t>
      </w:r>
      <w:proofErr w:type="spellEnd"/>
    </w:p>
    <w:p w:rsidR="00A234BF" w:rsidRPr="00916AC0" w:rsidRDefault="00A234BF" w:rsidP="00A234BF">
      <w:pPr>
        <w:ind w:firstLine="284"/>
        <w:rPr>
          <w:rFonts w:ascii="Times New Roman" w:hAnsi="Times New Roman"/>
          <w:i/>
          <w:sz w:val="24"/>
          <w:szCs w:val="24"/>
          <w:lang w:val="uk-UA"/>
        </w:rPr>
      </w:pPr>
    </w:p>
    <w:p w:rsidR="00A234BF" w:rsidRPr="00916AC0" w:rsidRDefault="00A234BF" w:rsidP="00A234BF">
      <w:pPr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Іван Іванович Іваненко, </w:t>
      </w:r>
      <w:proofErr w:type="spellStart"/>
      <w:r w:rsidRPr="00916AC0">
        <w:rPr>
          <w:rFonts w:ascii="Times New Roman" w:hAnsi="Times New Roman"/>
          <w:b/>
          <w:bCs/>
          <w:i/>
          <w:sz w:val="24"/>
          <w:szCs w:val="24"/>
          <w:lang w:val="uk-UA"/>
        </w:rPr>
        <w:t>д.е.н</w:t>
      </w:r>
      <w:proofErr w:type="spellEnd"/>
      <w:r w:rsidRPr="00916AC0">
        <w:rPr>
          <w:rFonts w:ascii="Times New Roman" w:hAnsi="Times New Roman"/>
          <w:b/>
          <w:bCs/>
          <w:i/>
          <w:sz w:val="24"/>
          <w:szCs w:val="24"/>
          <w:lang w:val="uk-UA"/>
        </w:rPr>
        <w:t>,</w:t>
      </w:r>
      <w:r w:rsidR="006449F2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 </w:t>
      </w:r>
      <w:r w:rsidRPr="00916AC0">
        <w:rPr>
          <w:rFonts w:ascii="Times New Roman" w:hAnsi="Times New Roman"/>
          <w:b/>
          <w:bCs/>
          <w:i/>
          <w:sz w:val="24"/>
          <w:szCs w:val="24"/>
          <w:lang w:val="uk-UA"/>
        </w:rPr>
        <w:t>проф.</w:t>
      </w:r>
    </w:p>
    <w:p w:rsidR="00A234BF" w:rsidRPr="00916AC0" w:rsidRDefault="00A234BF" w:rsidP="00A234BF">
      <w:pPr>
        <w:rPr>
          <w:rFonts w:ascii="Times New Roman" w:hAnsi="Times New Roman"/>
          <w:b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Pr="00916AC0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завідувач </w:t>
      </w: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каф. «Економіка підприємств», Державний університет інфраструктури та технологій)</w:t>
      </w:r>
    </w:p>
    <w:p w:rsidR="00A234BF" w:rsidRPr="00916AC0" w:rsidRDefault="00A234BF" w:rsidP="00A234BF">
      <w:pPr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ORCID ID</w:t>
      </w:r>
      <w:r w:rsidRPr="00916AC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____________</w:t>
      </w:r>
    </w:p>
    <w:p w:rsidR="00A234BF" w:rsidRPr="00916AC0" w:rsidRDefault="00A234BF" w:rsidP="00A234BF">
      <w:pPr>
        <w:rPr>
          <w:rFonts w:ascii="Times New Roman" w:hAnsi="Times New Roman"/>
          <w:b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 xml:space="preserve">Петро Олександрович Остапенко, </w:t>
      </w:r>
      <w:proofErr w:type="spellStart"/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к.е.н</w:t>
      </w:r>
      <w:proofErr w:type="spellEnd"/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A234BF" w:rsidRPr="00916AC0" w:rsidRDefault="00A234BF" w:rsidP="00A234BF">
      <w:pPr>
        <w:rPr>
          <w:rFonts w:ascii="Times New Roman" w:hAnsi="Times New Roman"/>
          <w:b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(головний бухгалтер, ДП «Український державний центр транспортного сервісу» «Ліски»)</w:t>
      </w:r>
    </w:p>
    <w:p w:rsidR="00A234BF" w:rsidRPr="00916AC0" w:rsidRDefault="00A234BF" w:rsidP="00A234BF">
      <w:pPr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>ORCID ID</w:t>
      </w:r>
      <w:r w:rsidRPr="00916AC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____________</w:t>
      </w:r>
    </w:p>
    <w:p w:rsidR="00A234BF" w:rsidRPr="00916AC0" w:rsidRDefault="00A234BF" w:rsidP="00A234BF">
      <w:pPr>
        <w:rPr>
          <w:rFonts w:ascii="Times New Roman" w:hAnsi="Times New Roman"/>
          <w:b/>
          <w:i/>
          <w:lang w:val="uk-UA"/>
        </w:rPr>
      </w:pPr>
    </w:p>
    <w:p w:rsidR="00A234BF" w:rsidRPr="00916AC0" w:rsidRDefault="00A234BF" w:rsidP="00A234BF">
      <w:pPr>
        <w:ind w:firstLine="709"/>
        <w:rPr>
          <w:rFonts w:ascii="Times New Roman" w:hAnsi="Times New Roman"/>
          <w:lang w:val="uk-UA"/>
        </w:rPr>
      </w:pPr>
    </w:p>
    <w:p w:rsidR="00A234BF" w:rsidRPr="00916AC0" w:rsidRDefault="00A234BF" w:rsidP="00A234BF">
      <w:pPr>
        <w:ind w:firstLine="709"/>
        <w:rPr>
          <w:rFonts w:ascii="Times New Roman" w:hAnsi="Times New Roman"/>
          <w:lang w:val="uk-UA"/>
        </w:rPr>
      </w:pPr>
    </w:p>
    <w:p w:rsidR="00A234BF" w:rsidRPr="00916AC0" w:rsidRDefault="00A234BF" w:rsidP="00A234BF">
      <w:pPr>
        <w:ind w:firstLine="709"/>
        <w:rPr>
          <w:rFonts w:ascii="Times New Roman" w:hAnsi="Times New Roman"/>
          <w:lang w:val="uk-UA"/>
        </w:rPr>
      </w:pPr>
    </w:p>
    <w:p w:rsidR="00A234BF" w:rsidRPr="0040444D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НАЗВА СТАТТІ</w:t>
      </w:r>
    </w:p>
    <w:p w:rsidR="00A234BF" w:rsidRPr="00916AC0" w:rsidRDefault="00A234BF" w:rsidP="00A234BF">
      <w:pPr>
        <w:ind w:firstLine="284"/>
        <w:jc w:val="center"/>
        <w:rPr>
          <w:rFonts w:ascii="Times New Roman" w:hAnsi="Times New Roman"/>
          <w:b/>
          <w:lang w:val="uk-UA"/>
        </w:rPr>
      </w:pPr>
    </w:p>
    <w:p w:rsidR="00A234BF" w:rsidRPr="00916AC0" w:rsidRDefault="00A234BF" w:rsidP="00A234BF">
      <w:pPr>
        <w:ind w:firstLine="284"/>
        <w:jc w:val="center"/>
        <w:rPr>
          <w:rFonts w:ascii="Times New Roman" w:hAnsi="Times New Roman"/>
          <w:b/>
          <w:lang w:val="uk-UA"/>
        </w:rPr>
      </w:pP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 xml:space="preserve">Анотація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анотаці</w:t>
      </w:r>
      <w:r>
        <w:rPr>
          <w:rFonts w:ascii="Times New Roman" w:hAnsi="Times New Roman"/>
          <w:b/>
          <w:i/>
          <w:lang w:val="uk-UA"/>
        </w:rPr>
        <w:t>я</w:t>
      </w:r>
      <w:proofErr w:type="spellEnd"/>
      <w:r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="00E646E3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="00E646E3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="00E646E3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="00E646E3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="00E646E3">
        <w:rPr>
          <w:rFonts w:ascii="Times New Roman" w:hAnsi="Times New Roman"/>
          <w:b/>
          <w:i/>
          <w:lang w:val="uk-UA"/>
        </w:rPr>
        <w:t>анотація</w:t>
      </w:r>
      <w:proofErr w:type="spellEnd"/>
      <w:r w:rsidR="00E646E3">
        <w:rPr>
          <w:rFonts w:ascii="Times New Roman" w:hAnsi="Times New Roman"/>
          <w:b/>
          <w:i/>
          <w:lang w:val="uk-UA"/>
        </w:rPr>
        <w:t>. (150</w:t>
      </w:r>
      <w:r>
        <w:rPr>
          <w:rFonts w:ascii="Times New Roman" w:hAnsi="Times New Roman"/>
          <w:b/>
          <w:i/>
          <w:lang w:val="uk-UA"/>
        </w:rPr>
        <w:t>-2</w:t>
      </w:r>
      <w:r w:rsidRPr="00916AC0">
        <w:rPr>
          <w:rFonts w:ascii="Times New Roman" w:hAnsi="Times New Roman"/>
          <w:b/>
          <w:i/>
          <w:lang w:val="uk-UA"/>
        </w:rPr>
        <w:t>50 слів)</w:t>
      </w:r>
    </w:p>
    <w:p w:rsidR="002D3801" w:rsidRDefault="002D3801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  <w:bookmarkStart w:id="0" w:name="_GoBack"/>
      <w:bookmarkEnd w:id="0"/>
      <w:r w:rsidRPr="00916AC0">
        <w:rPr>
          <w:rFonts w:ascii="Times New Roman" w:hAnsi="Times New Roman"/>
          <w:b/>
          <w:i/>
          <w:lang w:val="uk-UA"/>
        </w:rPr>
        <w:t xml:space="preserve">Ключові слова: </w:t>
      </w:r>
      <w:r w:rsidRPr="00916AC0">
        <w:rPr>
          <w:rFonts w:ascii="Times New Roman" w:hAnsi="Times New Roman"/>
          <w:i/>
          <w:lang w:val="uk-UA"/>
        </w:rPr>
        <w:t>ключові слова, ключові слова, ключові слова.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 xml:space="preserve">Постановка проблеми.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текст.</w:t>
      </w: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Аналіз останніх досліджень і публікацій.</w:t>
      </w:r>
      <w:r w:rsidRPr="0040444D">
        <w:rPr>
          <w:rFonts w:ascii="Times New Roman" w:hAnsi="Times New Roman"/>
          <w:sz w:val="24"/>
          <w:szCs w:val="24"/>
          <w:lang w:val="uk-UA"/>
        </w:rPr>
        <w:t xml:space="preserve"> 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текст.</w:t>
      </w: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Мета статті</w:t>
      </w:r>
      <w:r w:rsidRPr="0040444D">
        <w:rPr>
          <w:rFonts w:ascii="Times New Roman" w:hAnsi="Times New Roman"/>
          <w:sz w:val="24"/>
          <w:szCs w:val="24"/>
          <w:lang w:val="uk-UA"/>
        </w:rPr>
        <w:t xml:space="preserve"> – 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текст.</w:t>
      </w: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Виклад основного матеріалу дослідження</w:t>
      </w:r>
      <w:r w:rsidRPr="0040444D">
        <w:rPr>
          <w:rFonts w:ascii="Times New Roman" w:hAnsi="Times New Roman"/>
          <w:sz w:val="24"/>
          <w:szCs w:val="24"/>
          <w:lang w:val="uk-UA"/>
        </w:rPr>
        <w:t>. 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 (табл.1).</w:t>
      </w: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A234BF" w:rsidRPr="0040444D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444D">
        <w:rPr>
          <w:rFonts w:ascii="Times New Roman" w:hAnsi="Times New Roman"/>
          <w:i/>
          <w:sz w:val="24"/>
          <w:szCs w:val="24"/>
          <w:lang w:val="uk-UA"/>
        </w:rPr>
        <w:t>Таблиця1.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b/>
          <w:sz w:val="24"/>
          <w:szCs w:val="24"/>
          <w:lang w:val="uk-UA"/>
        </w:rPr>
        <w:t>Назва</w:t>
      </w:r>
    </w:p>
    <w:p w:rsidR="00A234BF" w:rsidRPr="0040444D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624" w:type="pct"/>
        <w:jc w:val="center"/>
        <w:tblLook w:val="00A0" w:firstRow="1" w:lastRow="0" w:firstColumn="1" w:lastColumn="0" w:noHBand="0" w:noVBand="0"/>
      </w:tblPr>
      <w:tblGrid>
        <w:gridCol w:w="2331"/>
        <w:gridCol w:w="2198"/>
        <w:gridCol w:w="4375"/>
      </w:tblGrid>
      <w:tr w:rsidR="00A234BF" w:rsidRPr="00916AC0" w:rsidTr="00A234BF">
        <w:trPr>
          <w:jc w:val="center"/>
        </w:trPr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A234BF" w:rsidRPr="00916AC0" w:rsidTr="00A234BF">
        <w:trPr>
          <w:jc w:val="center"/>
        </w:trPr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</w:tr>
      <w:tr w:rsidR="00A234BF" w:rsidRPr="00916AC0" w:rsidTr="00A234BF">
        <w:trPr>
          <w:jc w:val="center"/>
        </w:trPr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</w:tr>
    </w:tbl>
    <w:p w:rsidR="00A234BF" w:rsidRPr="00916AC0" w:rsidRDefault="00A234BF" w:rsidP="00A234BF">
      <w:pPr>
        <w:jc w:val="center"/>
        <w:rPr>
          <w:rFonts w:ascii="Times New Roman" w:hAnsi="Times New Roman"/>
          <w:i/>
          <w:lang w:val="uk-UA"/>
        </w:rPr>
      </w:pPr>
    </w:p>
    <w:p w:rsidR="00A234BF" w:rsidRPr="00916AC0" w:rsidRDefault="00A234BF" w:rsidP="00A234BF">
      <w:pPr>
        <w:jc w:val="center"/>
        <w:rPr>
          <w:rFonts w:ascii="Times New Roman" w:hAnsi="Times New Roman"/>
          <w:i/>
          <w:lang w:val="uk-UA"/>
        </w:rPr>
      </w:pPr>
      <w:r w:rsidRPr="00916AC0">
        <w:rPr>
          <w:rFonts w:ascii="Times New Roman" w:hAnsi="Times New Roman"/>
          <w:i/>
          <w:lang w:val="uk-UA"/>
        </w:rPr>
        <w:t>Джерело:</w:t>
      </w:r>
    </w:p>
    <w:p w:rsidR="00A234BF" w:rsidRPr="00916AC0" w:rsidRDefault="00A234BF" w:rsidP="00A234BF">
      <w:pPr>
        <w:rPr>
          <w:rFonts w:ascii="Times New Roman" w:hAnsi="Times New Roman"/>
          <w:i/>
          <w:lang w:val="uk-UA" w:eastAsia="ar-SA"/>
        </w:rPr>
      </w:pPr>
    </w:p>
    <w:p w:rsidR="00A234BF" w:rsidRPr="00916AC0" w:rsidRDefault="00A234BF" w:rsidP="00A234BF">
      <w:pPr>
        <w:jc w:val="center"/>
        <w:rPr>
          <w:rFonts w:ascii="Times New Roman" w:hAnsi="Times New Roman"/>
          <w:b/>
          <w:lang w:val="uk-UA"/>
        </w:rPr>
      </w:pPr>
      <w:r w:rsidRPr="00916AC0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95775" cy="7143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34BF" w:rsidRPr="00916AC0" w:rsidRDefault="00A234BF" w:rsidP="00A234BF">
      <w:pPr>
        <w:jc w:val="center"/>
        <w:rPr>
          <w:rFonts w:ascii="Times New Roman" w:hAnsi="Times New Roman"/>
          <w:b/>
          <w:lang w:val="uk-UA"/>
        </w:rPr>
      </w:pPr>
    </w:p>
    <w:p w:rsidR="00A234BF" w:rsidRPr="0040444D" w:rsidRDefault="00A234BF" w:rsidP="00A234BF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40444D">
        <w:rPr>
          <w:rFonts w:ascii="Times New Roman" w:hAnsi="Times New Roman"/>
          <w:i/>
          <w:sz w:val="24"/>
          <w:szCs w:val="24"/>
          <w:lang w:val="uk-UA"/>
        </w:rPr>
        <w:t>Рис. 1</w:t>
      </w:r>
      <w:r w:rsidRPr="0040444D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Назва. </w:t>
      </w:r>
    </w:p>
    <w:p w:rsidR="00A234BF" w:rsidRPr="0040444D" w:rsidRDefault="00A234BF" w:rsidP="00A234BF">
      <w:pPr>
        <w:jc w:val="center"/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</w:pPr>
    </w:p>
    <w:p w:rsidR="00A234BF" w:rsidRPr="0040444D" w:rsidRDefault="00A234BF" w:rsidP="00A234BF">
      <w:pPr>
        <w:jc w:val="center"/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</w:pPr>
      <w:r w:rsidRPr="0040444D">
        <w:rPr>
          <w:rFonts w:ascii="Times New Roman" w:hAnsi="Times New Roman"/>
          <w:bCs/>
          <w:i/>
          <w:sz w:val="24"/>
          <w:szCs w:val="24"/>
          <w:shd w:val="clear" w:color="auto" w:fill="FFFFFF"/>
          <w:lang w:val="uk-UA"/>
        </w:rPr>
        <w:t>Джерело:</w:t>
      </w:r>
    </w:p>
    <w:p w:rsidR="00A234BF" w:rsidRPr="00916AC0" w:rsidRDefault="00A234BF" w:rsidP="00A234BF">
      <w:pPr>
        <w:ind w:firstLine="709"/>
        <w:jc w:val="center"/>
        <w:rPr>
          <w:rFonts w:ascii="Times New Roman" w:hAnsi="Times New Roman"/>
          <w:b/>
          <w:lang w:val="uk-UA"/>
        </w:rPr>
      </w:pPr>
    </w:p>
    <w:p w:rsidR="00A234BF" w:rsidRPr="00916AC0" w:rsidRDefault="00A234BF" w:rsidP="00A234BF">
      <w:pPr>
        <w:ind w:firstLine="709"/>
        <w:jc w:val="center"/>
        <w:rPr>
          <w:rFonts w:ascii="Times New Roman" w:hAnsi="Times New Roman"/>
          <w:b/>
          <w:lang w:val="uk-UA"/>
        </w:rPr>
      </w:pPr>
    </w:p>
    <w:p w:rsidR="00A234BF" w:rsidRPr="0040444D" w:rsidRDefault="00A234BF" w:rsidP="00A234BF">
      <w:pPr>
        <w:spacing w:line="264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lastRenderedPageBreak/>
        <w:t>Висновки та пропозиції.</w:t>
      </w:r>
      <w:r w:rsidR="003E4D7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 текст,</w:t>
      </w:r>
      <w:r w:rsidR="003E4D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3E4D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 xml:space="preserve">текст, текст. </w:t>
      </w:r>
    </w:p>
    <w:p w:rsidR="00A234BF" w:rsidRPr="00916AC0" w:rsidRDefault="00A234BF" w:rsidP="00A234BF">
      <w:pPr>
        <w:ind w:firstLine="284"/>
        <w:rPr>
          <w:rFonts w:ascii="Times New Roman" w:hAnsi="Times New Roman"/>
          <w:lang w:val="uk-UA"/>
        </w:rPr>
      </w:pPr>
    </w:p>
    <w:p w:rsidR="00A234BF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234BF" w:rsidRPr="0040444D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ЛІТЕРАТУРА</w:t>
      </w:r>
    </w:p>
    <w:p w:rsidR="00A234BF" w:rsidRPr="00916AC0" w:rsidRDefault="00A234BF" w:rsidP="00A234BF">
      <w:pPr>
        <w:jc w:val="center"/>
        <w:rPr>
          <w:rFonts w:ascii="Times New Roman" w:hAnsi="Times New Roman"/>
          <w:b/>
          <w:lang w:val="uk-UA"/>
        </w:rPr>
      </w:pPr>
    </w:p>
    <w:p w:rsidR="00722D2E" w:rsidRPr="002D3801" w:rsidRDefault="00722D2E" w:rsidP="00722D2E">
      <w:pPr>
        <w:pStyle w:val="a6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uk-UA" w:eastAsia="en-US"/>
        </w:rPr>
      </w:pPr>
      <w:proofErr w:type="spellStart"/>
      <w:r w:rsidRPr="002D3801">
        <w:rPr>
          <w:rFonts w:ascii="Times New Roman" w:hAnsi="Times New Roman" w:cs="Times New Roman"/>
          <w:i/>
          <w:color w:val="auto"/>
          <w:sz w:val="22"/>
          <w:szCs w:val="22"/>
          <w:lang w:val="uk-UA"/>
        </w:rPr>
        <w:t>Лосенко</w:t>
      </w:r>
      <w:proofErr w:type="spellEnd"/>
      <w:r w:rsidRPr="002D3801">
        <w:rPr>
          <w:rFonts w:ascii="Times New Roman" w:hAnsi="Times New Roman" w:cs="Times New Roman"/>
          <w:i/>
          <w:color w:val="auto"/>
          <w:sz w:val="22"/>
          <w:szCs w:val="22"/>
          <w:lang w:val="uk-UA"/>
        </w:rPr>
        <w:t xml:space="preserve"> М. 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Неприбуткові організації: види та нормативне регулювання. 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en-US"/>
        </w:rPr>
        <w:t>URL</w:t>
      </w:r>
      <w:r w:rsidRPr="002D3801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hyperlink r:id="rId9" w:history="1">
        <w:r w:rsidRPr="002D3801">
          <w:rPr>
            <w:rStyle w:val="a3"/>
            <w:rFonts w:ascii="Times New Roman" w:hAnsi="Times New Roman"/>
            <w:color w:val="auto"/>
            <w:sz w:val="22"/>
            <w:szCs w:val="22"/>
            <w:u w:val="none"/>
            <w:lang w:val="uk-UA"/>
          </w:rPr>
          <w:t>https://pravdop.com/ua/publications/kommentarii-zakonodatelstva/nepribilnie-organizacii-vidi-inormativnoe-regulirovanie</w:t>
        </w:r>
      </w:hyperlink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(дата звернення: 10.12.2018).</w:t>
      </w:r>
    </w:p>
    <w:p w:rsidR="00811376" w:rsidRPr="002D3801" w:rsidRDefault="00811376" w:rsidP="00811376">
      <w:pPr>
        <w:pStyle w:val="a6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uk-UA" w:eastAsia="en-US"/>
        </w:rPr>
      </w:pPr>
      <w:r w:rsidRPr="002D3801">
        <w:rPr>
          <w:rFonts w:ascii="Times New Roman" w:hAnsi="Times New Roman" w:cs="Times New Roman"/>
          <w:i/>
          <w:color w:val="auto"/>
          <w:sz w:val="22"/>
          <w:szCs w:val="22"/>
          <w:lang w:val="uk-UA"/>
        </w:rPr>
        <w:t>Про</w:t>
      </w:r>
      <w:r w:rsidR="009A0A5F"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кооперацію</w:t>
      </w:r>
      <w:r w:rsidRPr="002D3801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Закон України від 10.07.2003 р. № </w:t>
      </w:r>
      <w:r w:rsidRPr="002D3801">
        <w:rPr>
          <w:rStyle w:val="a8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1087-IV</w:t>
      </w:r>
      <w:r w:rsidRPr="002D3801">
        <w:rPr>
          <w:rStyle w:val="a8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  <w:lang w:val="uk-UA"/>
        </w:rPr>
        <w:t>. Дата оновлення: 06.11.2014.</w:t>
      </w:r>
      <w:r w:rsidRPr="002D3801">
        <w:rPr>
          <w:sz w:val="22"/>
          <w:szCs w:val="22"/>
        </w:rPr>
        <w:t xml:space="preserve"> 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en-US"/>
        </w:rPr>
        <w:t>URL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: </w:t>
      </w:r>
      <w:hyperlink r:id="rId10" w:history="1">
        <w:r w:rsidRPr="002D38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https://zakon.rada.gov.ua/laws/show/1087-15</w:t>
        </w:r>
      </w:hyperlink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(дата звернення: 12.12.2018).</w:t>
      </w:r>
    </w:p>
    <w:p w:rsidR="00811376" w:rsidRPr="002D3801" w:rsidRDefault="00A234BF" w:rsidP="00811376">
      <w:pPr>
        <w:pStyle w:val="a6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uk-UA" w:eastAsia="en-US"/>
        </w:rPr>
      </w:pPr>
      <w:r w:rsidRPr="002D3801">
        <w:rPr>
          <w:rFonts w:ascii="Times New Roman" w:hAnsi="Times New Roman"/>
          <w:sz w:val="22"/>
          <w:szCs w:val="22"/>
          <w:lang w:val="uk-UA"/>
        </w:rPr>
        <w:t xml:space="preserve"> </w:t>
      </w:r>
      <w:r w:rsidR="00811376" w:rsidRPr="002D3801">
        <w:rPr>
          <w:rFonts w:ascii="Times New Roman" w:hAnsi="Times New Roman" w:cs="Times New Roman"/>
          <w:i/>
          <w:sz w:val="22"/>
          <w:szCs w:val="22"/>
          <w:lang w:val="uk-UA" w:eastAsia="ru-RU"/>
        </w:rPr>
        <w:t>Національний</w:t>
      </w:r>
      <w:r w:rsidR="00811376" w:rsidRPr="002D3801">
        <w:rPr>
          <w:rFonts w:ascii="Times New Roman" w:hAnsi="Times New Roman" w:cs="Times New Roman"/>
          <w:sz w:val="22"/>
          <w:szCs w:val="22"/>
          <w:lang w:val="uk-UA" w:eastAsia="ru-RU"/>
        </w:rPr>
        <w:t xml:space="preserve"> огляд щодо діяльності неприбуткового сектору з метою ідентифікації, попередження та боротьби з фінансування тероризму. Державна служба фінансового моніторингу тероризму. Київ, 2016. 23 с.</w:t>
      </w:r>
    </w:p>
    <w:p w:rsidR="00A234BF" w:rsidRPr="00916AC0" w:rsidRDefault="00A234BF" w:rsidP="00811376">
      <w:pPr>
        <w:autoSpaceDE w:val="0"/>
        <w:autoSpaceDN w:val="0"/>
        <w:adjustRightInd w:val="0"/>
        <w:ind w:firstLine="284"/>
        <w:rPr>
          <w:rFonts w:ascii="Times New Roman" w:hAnsi="Times New Roman"/>
          <w:lang w:val="uk-UA"/>
        </w:rPr>
      </w:pPr>
    </w:p>
    <w:p w:rsidR="00A234BF" w:rsidRPr="00916AC0" w:rsidRDefault="00A234BF" w:rsidP="00A234BF">
      <w:pPr>
        <w:ind w:firstLine="360"/>
        <w:jc w:val="center"/>
        <w:rPr>
          <w:rFonts w:ascii="Times New Roman" w:hAnsi="Times New Roman"/>
          <w:lang w:val="uk-UA"/>
        </w:rPr>
      </w:pPr>
    </w:p>
    <w:p w:rsidR="00A234BF" w:rsidRPr="002D3801" w:rsidRDefault="00A234BF" w:rsidP="00A234BF">
      <w:pPr>
        <w:pStyle w:val="a5"/>
        <w:spacing w:before="0" w:after="0"/>
        <w:rPr>
          <w:b/>
          <w:color w:val="000000"/>
          <w:sz w:val="24"/>
          <w:szCs w:val="24"/>
        </w:rPr>
      </w:pPr>
      <w:r w:rsidRPr="002D3801">
        <w:rPr>
          <w:b/>
          <w:color w:val="000000"/>
          <w:sz w:val="24"/>
          <w:szCs w:val="24"/>
        </w:rPr>
        <w:t>REFEReNCEs</w:t>
      </w:r>
    </w:p>
    <w:p w:rsidR="00A234BF" w:rsidRPr="00916AC0" w:rsidRDefault="00A234BF" w:rsidP="00A234BF">
      <w:pPr>
        <w:pStyle w:val="a5"/>
        <w:spacing w:before="0" w:after="0"/>
        <w:rPr>
          <w:b/>
          <w:color w:val="000000"/>
        </w:rPr>
      </w:pPr>
    </w:p>
    <w:p w:rsidR="00811376" w:rsidRPr="002D3801" w:rsidRDefault="00811376" w:rsidP="00811376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uk-UA" w:eastAsia="ru-RU"/>
        </w:rPr>
      </w:pPr>
      <w:proofErr w:type="spellStart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>Losenko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,</w:t>
      </w:r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 xml:space="preserve"> M.</w:t>
      </w:r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(2018), “Non-profit organizations: types and regulatory regulation”, available at: </w:t>
      </w:r>
      <w:hyperlink r:id="rId11" w:history="1">
        <w:r w:rsidRPr="002D3801">
          <w:rPr>
            <w:rStyle w:val="a3"/>
            <w:rFonts w:ascii="Times New Roman" w:hAnsi="Times New Roman"/>
            <w:color w:val="auto"/>
            <w:sz w:val="22"/>
            <w:szCs w:val="22"/>
            <w:u w:val="none"/>
            <w:lang w:val="uk-UA"/>
          </w:rPr>
          <w:t>https://pravdop.com/ua/publications/kommentarii-zakonodatelstva/nepribilnie-organizacii-vidi-inormativnoe-regulirovanie</w:t>
        </w:r>
      </w:hyperlink>
      <w:r w:rsidRPr="002D3801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(Accessed 10 December 2018).</w:t>
      </w:r>
    </w:p>
    <w:p w:rsidR="00093D23" w:rsidRPr="002D3801" w:rsidRDefault="00093D23" w:rsidP="00093D23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uk-UA" w:eastAsia="ru-RU"/>
        </w:rPr>
      </w:pPr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The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Verkhovna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Rada of Ukraine (2003), The Law of Ukraine “</w:t>
      </w:r>
      <w:r w:rsidRPr="002D3801">
        <w:rPr>
          <w:rFonts w:ascii="Times New Roman" w:hAnsi="Times New Roman" w:cs="Times New Roman"/>
          <w:color w:val="333333"/>
          <w:sz w:val="22"/>
          <w:szCs w:val="22"/>
          <w:lang w:val="en-US"/>
        </w:rPr>
        <w:t xml:space="preserve">On Cooperation”, </w:t>
      </w:r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available at: </w:t>
      </w:r>
      <w:hyperlink r:id="rId12" w:history="1">
        <w:r w:rsidRPr="002D3801">
          <w:rPr>
            <w:rStyle w:val="a3"/>
            <w:rFonts w:ascii="Times New Roman" w:hAnsi="Times New Roman"/>
            <w:color w:val="auto"/>
            <w:sz w:val="22"/>
            <w:szCs w:val="22"/>
            <w:u w:val="none"/>
            <w:lang w:val="en-US"/>
          </w:rPr>
          <w:t>https://zakon.rada.gov.ua/laws/show/1087-15</w:t>
        </w:r>
      </w:hyperlink>
      <w:r w:rsidRPr="002D3801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(Accessed 12 December 2018).</w:t>
      </w:r>
    </w:p>
    <w:p w:rsidR="00093D23" w:rsidRPr="002D3801" w:rsidRDefault="00093D23" w:rsidP="00093D23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uk-UA" w:eastAsia="ru-RU"/>
        </w:rPr>
      </w:pPr>
      <w:proofErr w:type="spellStart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>State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>Service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>for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>Financial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>Monitoring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>of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>Terrorism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(2016), “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Natsionalnyi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ohliad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shchodo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diialnosti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neprybutkovoho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sektoru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z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metoiu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identyfikatsii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,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poperedzhennia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ta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borotby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z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finansuvannia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</w:t>
      </w:r>
      <w:proofErr w:type="spellStart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teroryzmu</w:t>
      </w:r>
      <w:proofErr w:type="spellEnd"/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” [National Survey on the Activities of the Non-Profit Sector for the Identification, Prevention and Fight against Terrorist Financing], Kyiv, Ukraine.</w:t>
      </w:r>
    </w:p>
    <w:p w:rsidR="00A234BF" w:rsidRPr="002D3801" w:rsidRDefault="00A234BF" w:rsidP="00A234BF">
      <w:pPr>
        <w:ind w:firstLine="284"/>
        <w:rPr>
          <w:rFonts w:ascii="Times New Roman" w:hAnsi="Times New Roman"/>
          <w:lang w:val="uk-UA"/>
        </w:rPr>
      </w:pPr>
    </w:p>
    <w:p w:rsidR="00A234BF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2A75E9" w:rsidRPr="002D3801" w:rsidRDefault="002A75E9" w:rsidP="002D3801">
      <w:pPr>
        <w:ind w:firstLine="284"/>
        <w:rPr>
          <w:rFonts w:ascii="Times New Roman" w:hAnsi="Times New Roman"/>
          <w:b/>
          <w:i/>
          <w:lang w:val="en-US"/>
        </w:rPr>
      </w:pPr>
      <w:proofErr w:type="spellStart"/>
      <w:r w:rsidRPr="002D3801">
        <w:rPr>
          <w:rFonts w:ascii="Times New Roman" w:hAnsi="Times New Roman"/>
          <w:b/>
          <w:i/>
          <w:lang w:val="uk-UA"/>
        </w:rPr>
        <w:t>Ivan</w:t>
      </w:r>
      <w:proofErr w:type="spellEnd"/>
      <w:r w:rsidRPr="002D3801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2D3801">
        <w:rPr>
          <w:rFonts w:ascii="Times New Roman" w:hAnsi="Times New Roman"/>
          <w:b/>
          <w:i/>
          <w:lang w:val="uk-UA"/>
        </w:rPr>
        <w:t>Ivanenko</w:t>
      </w:r>
      <w:proofErr w:type="spellEnd"/>
      <w:r w:rsidRPr="002D3801">
        <w:rPr>
          <w:rFonts w:ascii="Times New Roman" w:hAnsi="Times New Roman"/>
          <w:b/>
          <w:i/>
          <w:lang w:val="en-US"/>
        </w:rPr>
        <w:t>,</w:t>
      </w:r>
      <w:r w:rsidR="002D3801" w:rsidRPr="002D3801">
        <w:rPr>
          <w:rFonts w:ascii="Times New Roman" w:hAnsi="Times New Roman"/>
          <w:b/>
          <w:i/>
          <w:lang w:val="en-US"/>
        </w:rPr>
        <w:t xml:space="preserve"> </w:t>
      </w:r>
      <w:r w:rsidR="002D3801" w:rsidRPr="002D3801">
        <w:rPr>
          <w:rFonts w:ascii="Times New Roman" w:hAnsi="Times New Roman"/>
          <w:b/>
          <w:bCs/>
          <w:i/>
          <w:iCs/>
          <w:lang w:val="en-US"/>
        </w:rPr>
        <w:t>Doctor of Economic Sciences, Professor</w:t>
      </w:r>
    </w:p>
    <w:p w:rsidR="00A234BF" w:rsidRPr="002D3801" w:rsidRDefault="002D3801" w:rsidP="002D3801">
      <w:pPr>
        <w:ind w:firstLine="284"/>
        <w:rPr>
          <w:rFonts w:ascii="Times New Roman" w:hAnsi="Times New Roman"/>
          <w:b/>
          <w:i/>
          <w:lang w:val="uk-UA"/>
        </w:rPr>
      </w:pPr>
      <w:r w:rsidRPr="002D3801">
        <w:rPr>
          <w:rFonts w:ascii="Times New Roman" w:hAnsi="Times New Roman"/>
          <w:b/>
          <w:bCs/>
          <w:i/>
          <w:iCs/>
          <w:lang w:val="en-US"/>
        </w:rPr>
        <w:t>(</w:t>
      </w:r>
      <w:r w:rsidRPr="002D3801">
        <w:rPr>
          <w:rFonts w:ascii="Times New Roman" w:hAnsi="Times New Roman"/>
          <w:b/>
          <w:bCs/>
          <w:i/>
          <w:iCs/>
          <w:lang w:val="en-US"/>
        </w:rPr>
        <w:t>Head of the Department of Economics</w:t>
      </w:r>
      <w:r w:rsidRPr="002D3801">
        <w:rPr>
          <w:rFonts w:ascii="Times New Roman" w:hAnsi="Times New Roman"/>
          <w:b/>
          <w:bCs/>
          <w:i/>
          <w:iCs/>
          <w:lang w:val="en-US"/>
        </w:rPr>
        <w:t xml:space="preserve">, </w:t>
      </w:r>
      <w:r w:rsidRPr="002D3801">
        <w:rPr>
          <w:rFonts w:ascii="Times New Roman" w:hAnsi="Times New Roman"/>
          <w:b/>
          <w:bCs/>
          <w:i/>
          <w:iCs/>
          <w:lang w:val="en-US"/>
        </w:rPr>
        <w:t>State University of Infrastructure and Technology)</w:t>
      </w:r>
    </w:p>
    <w:p w:rsidR="002D3801" w:rsidRDefault="002D3801" w:rsidP="00A234BF">
      <w:pPr>
        <w:ind w:firstLine="284"/>
        <w:jc w:val="center"/>
        <w:rPr>
          <w:rFonts w:ascii="Times New Roman" w:hAnsi="Times New Roman"/>
          <w:b/>
          <w:i/>
          <w:lang w:val="uk-UA"/>
        </w:rPr>
      </w:pPr>
    </w:p>
    <w:p w:rsidR="00A234BF" w:rsidRPr="002D3801" w:rsidRDefault="00A234BF" w:rsidP="00A234BF">
      <w:pPr>
        <w:ind w:firstLine="284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D3801">
        <w:rPr>
          <w:rFonts w:ascii="Times New Roman" w:hAnsi="Times New Roman"/>
          <w:b/>
          <w:i/>
          <w:sz w:val="24"/>
          <w:szCs w:val="24"/>
          <w:lang w:val="uk-UA"/>
        </w:rPr>
        <w:t>TITLE OF THE ARTICLE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 </w:t>
      </w:r>
      <w:proofErr w:type="spellStart"/>
      <w:r w:rsidRPr="00916AC0">
        <w:rPr>
          <w:rFonts w:ascii="Times New Roman" w:hAnsi="Times New Roman"/>
          <w:b/>
          <w:i/>
          <w:lang w:val="uk-UA"/>
        </w:rPr>
        <w:t>abstract</w:t>
      </w:r>
      <w:proofErr w:type="spellEnd"/>
      <w:r w:rsidRPr="00916AC0">
        <w:rPr>
          <w:rFonts w:ascii="Times New Roman" w:hAnsi="Times New Roman"/>
          <w:b/>
          <w:i/>
          <w:lang w:val="uk-UA"/>
        </w:rPr>
        <w:t>. (</w:t>
      </w:r>
      <w:r w:rsidRPr="003E4D72">
        <w:rPr>
          <w:rFonts w:ascii="Times New Roman" w:hAnsi="Times New Roman"/>
          <w:b/>
          <w:i/>
          <w:sz w:val="28"/>
          <w:szCs w:val="28"/>
          <w:lang w:val="uk-UA"/>
        </w:rPr>
        <w:t xml:space="preserve">1800 </w:t>
      </w:r>
      <w:proofErr w:type="spellStart"/>
      <w:r w:rsidRPr="003E4D72">
        <w:rPr>
          <w:rFonts w:ascii="Times New Roman" w:hAnsi="Times New Roman"/>
          <w:b/>
          <w:i/>
          <w:sz w:val="28"/>
          <w:szCs w:val="28"/>
          <w:lang w:val="uk-UA"/>
        </w:rPr>
        <w:t>signs</w:t>
      </w:r>
      <w:proofErr w:type="spellEnd"/>
      <w:r w:rsidRPr="00916AC0">
        <w:rPr>
          <w:rFonts w:ascii="Times New Roman" w:hAnsi="Times New Roman"/>
          <w:b/>
          <w:i/>
          <w:lang w:val="uk-UA"/>
        </w:rPr>
        <w:t>)</w:t>
      </w:r>
    </w:p>
    <w:p w:rsidR="002A75E9" w:rsidRPr="00916AC0" w:rsidRDefault="002A75E9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Pr="00916AC0" w:rsidRDefault="00A234BF" w:rsidP="00A234BF">
      <w:pPr>
        <w:ind w:firstLine="284"/>
        <w:rPr>
          <w:rFonts w:ascii="Times New Roman" w:hAnsi="Times New Roman"/>
          <w:i/>
          <w:lang w:val="uk-UA"/>
        </w:rPr>
      </w:pPr>
      <w:proofErr w:type="spellStart"/>
      <w:r w:rsidRPr="00916AC0">
        <w:rPr>
          <w:rFonts w:ascii="Times New Roman" w:hAnsi="Times New Roman"/>
          <w:b/>
          <w:i/>
          <w:lang w:val="uk-UA"/>
        </w:rPr>
        <w:t>Keywords</w:t>
      </w:r>
      <w:proofErr w:type="spellEnd"/>
      <w:r w:rsidRPr="00916AC0">
        <w:rPr>
          <w:rFonts w:ascii="Times New Roman" w:hAnsi="Times New Roman"/>
          <w:b/>
          <w:i/>
          <w:lang w:val="uk-UA"/>
        </w:rPr>
        <w:t xml:space="preserve">: </w:t>
      </w:r>
      <w:proofErr w:type="spellStart"/>
      <w:r w:rsidRPr="00916AC0">
        <w:rPr>
          <w:rFonts w:ascii="Times New Roman" w:hAnsi="Times New Roman"/>
          <w:i/>
          <w:lang w:val="uk-UA"/>
        </w:rPr>
        <w:t>keywords</w:t>
      </w:r>
      <w:proofErr w:type="spellEnd"/>
      <w:r w:rsidRPr="00916AC0">
        <w:rPr>
          <w:rFonts w:ascii="Times New Roman" w:hAnsi="Times New Roman"/>
          <w:i/>
          <w:lang w:val="uk-UA"/>
        </w:rPr>
        <w:t xml:space="preserve">, </w:t>
      </w:r>
      <w:proofErr w:type="spellStart"/>
      <w:r w:rsidRPr="00916AC0">
        <w:rPr>
          <w:rFonts w:ascii="Times New Roman" w:hAnsi="Times New Roman"/>
          <w:i/>
          <w:lang w:val="uk-UA"/>
        </w:rPr>
        <w:t>keywords</w:t>
      </w:r>
      <w:proofErr w:type="spellEnd"/>
      <w:r w:rsidRPr="00916AC0">
        <w:rPr>
          <w:rFonts w:ascii="Times New Roman" w:hAnsi="Times New Roman"/>
          <w:i/>
          <w:lang w:val="uk-UA"/>
        </w:rPr>
        <w:t xml:space="preserve">, </w:t>
      </w:r>
      <w:proofErr w:type="spellStart"/>
      <w:r w:rsidRPr="00916AC0">
        <w:rPr>
          <w:rFonts w:ascii="Times New Roman" w:hAnsi="Times New Roman"/>
          <w:i/>
          <w:lang w:val="uk-UA"/>
        </w:rPr>
        <w:t>keywords</w:t>
      </w:r>
      <w:proofErr w:type="spellEnd"/>
      <w:r w:rsidRPr="00916AC0">
        <w:rPr>
          <w:rFonts w:ascii="Times New Roman" w:hAnsi="Times New Roman"/>
          <w:i/>
          <w:lang w:val="uk-UA"/>
        </w:rPr>
        <w:t>.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A234BF" w:rsidRPr="00916AC0" w:rsidRDefault="00A234BF" w:rsidP="00A234B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C51BA" w:rsidRDefault="002D3801"/>
    <w:sectPr w:rsidR="00AC51BA" w:rsidSect="009A0A5F">
      <w:pgSz w:w="11906" w:h="16838" w:code="9"/>
      <w:pgMar w:top="1418" w:right="1134" w:bottom="1418" w:left="1134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5CD"/>
    <w:multiLevelType w:val="hybridMultilevel"/>
    <w:tmpl w:val="E44008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553E85"/>
    <w:multiLevelType w:val="hybridMultilevel"/>
    <w:tmpl w:val="47782E6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354A5D"/>
    <w:multiLevelType w:val="hybridMultilevel"/>
    <w:tmpl w:val="1D3E16C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4102F0"/>
    <w:multiLevelType w:val="hybridMultilevel"/>
    <w:tmpl w:val="CF9C428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4A23E3C"/>
    <w:multiLevelType w:val="hybridMultilevel"/>
    <w:tmpl w:val="77848C7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1562E2"/>
    <w:multiLevelType w:val="hybridMultilevel"/>
    <w:tmpl w:val="A980472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497D01"/>
    <w:multiLevelType w:val="hybridMultilevel"/>
    <w:tmpl w:val="A6CECC9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8F043B"/>
    <w:multiLevelType w:val="multilevel"/>
    <w:tmpl w:val="DB0E2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D30754C"/>
    <w:multiLevelType w:val="hybridMultilevel"/>
    <w:tmpl w:val="8994904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1FB53B3"/>
    <w:multiLevelType w:val="hybridMultilevel"/>
    <w:tmpl w:val="6960200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38E47E6"/>
    <w:multiLevelType w:val="hybridMultilevel"/>
    <w:tmpl w:val="1E20085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72329AE"/>
    <w:multiLevelType w:val="hybridMultilevel"/>
    <w:tmpl w:val="88861C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7EA73C4"/>
    <w:multiLevelType w:val="hybridMultilevel"/>
    <w:tmpl w:val="E32A86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C7157CC"/>
    <w:multiLevelType w:val="hybridMultilevel"/>
    <w:tmpl w:val="FE80FECC"/>
    <w:lvl w:ilvl="0" w:tplc="8B7C965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B722E"/>
    <w:multiLevelType w:val="hybridMultilevel"/>
    <w:tmpl w:val="2CB2341A"/>
    <w:lvl w:ilvl="0" w:tplc="BB54FA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B54FADC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7E0C15"/>
    <w:multiLevelType w:val="hybridMultilevel"/>
    <w:tmpl w:val="7F8A446A"/>
    <w:lvl w:ilvl="0" w:tplc="82B2692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9C17837"/>
    <w:multiLevelType w:val="multilevel"/>
    <w:tmpl w:val="02D01D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  <w:b/>
      </w:rPr>
    </w:lvl>
  </w:abstractNum>
  <w:abstractNum w:abstractNumId="17" w15:restartNumberingAfterBreak="0">
    <w:nsid w:val="5F296EE4"/>
    <w:multiLevelType w:val="hybridMultilevel"/>
    <w:tmpl w:val="CC626280"/>
    <w:lvl w:ilvl="0" w:tplc="5F8C13B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656991"/>
    <w:multiLevelType w:val="hybridMultilevel"/>
    <w:tmpl w:val="50460DCE"/>
    <w:lvl w:ilvl="0" w:tplc="F6EC824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E123F3B"/>
    <w:multiLevelType w:val="hybridMultilevel"/>
    <w:tmpl w:val="4B7E704A"/>
    <w:lvl w:ilvl="0" w:tplc="57EC49E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327D5"/>
    <w:multiLevelType w:val="hybridMultilevel"/>
    <w:tmpl w:val="FE80FECC"/>
    <w:lvl w:ilvl="0" w:tplc="8B7C965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82FE6"/>
    <w:multiLevelType w:val="multilevel"/>
    <w:tmpl w:val="A20C1F6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5"/>
  </w:num>
  <w:num w:numId="6">
    <w:abstractNumId w:val="5"/>
  </w:num>
  <w:num w:numId="7">
    <w:abstractNumId w:val="18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17"/>
  </w:num>
  <w:num w:numId="14">
    <w:abstractNumId w:val="12"/>
  </w:num>
  <w:num w:numId="15">
    <w:abstractNumId w:val="14"/>
  </w:num>
  <w:num w:numId="16">
    <w:abstractNumId w:val="10"/>
  </w:num>
  <w:num w:numId="17">
    <w:abstractNumId w:val="7"/>
  </w:num>
  <w:num w:numId="18">
    <w:abstractNumId w:val="21"/>
  </w:num>
  <w:num w:numId="19">
    <w:abstractNumId w:val="16"/>
  </w:num>
  <w:num w:numId="20">
    <w:abstractNumId w:val="2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BF"/>
    <w:rsid w:val="00093D23"/>
    <w:rsid w:val="00141BAB"/>
    <w:rsid w:val="002A75E9"/>
    <w:rsid w:val="002D3801"/>
    <w:rsid w:val="003A5672"/>
    <w:rsid w:val="003E4D72"/>
    <w:rsid w:val="0048603C"/>
    <w:rsid w:val="006449F2"/>
    <w:rsid w:val="00722D2E"/>
    <w:rsid w:val="007321DC"/>
    <w:rsid w:val="00811376"/>
    <w:rsid w:val="009A0A5F"/>
    <w:rsid w:val="00A234BF"/>
    <w:rsid w:val="00A530B6"/>
    <w:rsid w:val="00DC6994"/>
    <w:rsid w:val="00E646E3"/>
    <w:rsid w:val="00F029B2"/>
    <w:rsid w:val="00F6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1F4BAA"/>
  <w15:chartTrackingRefBased/>
  <w15:docId w15:val="{25F7A6A4-4F07-4989-8233-3DE0C730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B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34BF"/>
    <w:rPr>
      <w:rFonts w:cs="Times New Roman"/>
      <w:color w:val="0563C1"/>
      <w:u w:val="single"/>
    </w:rPr>
  </w:style>
  <w:style w:type="character" w:styleId="a4">
    <w:name w:val="Emphasis"/>
    <w:uiPriority w:val="20"/>
    <w:qFormat/>
    <w:rsid w:val="00A234BF"/>
    <w:rPr>
      <w:rFonts w:cs="Times New Roman"/>
      <w:b/>
      <w:bCs/>
    </w:rPr>
  </w:style>
  <w:style w:type="character" w:customStyle="1" w:styleId="4">
    <w:name w:val="Основной текст (4)"/>
    <w:basedOn w:val="a0"/>
    <w:rsid w:val="00A234BF"/>
    <w:rPr>
      <w:rFonts w:ascii="Times New Roman" w:hAnsi="Times New Roman" w:cs="Times New Roman"/>
      <w:spacing w:val="0"/>
      <w:sz w:val="19"/>
      <w:szCs w:val="19"/>
    </w:rPr>
  </w:style>
  <w:style w:type="character" w:customStyle="1" w:styleId="40">
    <w:name w:val="Основной текст (4) + Полужирный"/>
    <w:rsid w:val="00A234BF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0pt">
    <w:name w:val="Основной текст (2) + Интервал 0 pt"/>
    <w:rsid w:val="00A234BF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a5">
    <w:name w:val="Яна_БИБ СПИС"/>
    <w:basedOn w:val="a"/>
    <w:rsid w:val="00A234BF"/>
    <w:pPr>
      <w:tabs>
        <w:tab w:val="center" w:pos="2340"/>
        <w:tab w:val="right" w:pos="4500"/>
      </w:tabs>
      <w:spacing w:before="240" w:after="120"/>
      <w:jc w:val="center"/>
    </w:pPr>
    <w:rPr>
      <w:rFonts w:ascii="Times New Roman" w:eastAsia="Calibri" w:hAnsi="Times New Roman"/>
      <w:caps/>
      <w:lang w:val="uk-UA" w:eastAsia="ru-RU"/>
    </w:rPr>
  </w:style>
  <w:style w:type="paragraph" w:styleId="a6">
    <w:name w:val="List Paragraph"/>
    <w:basedOn w:val="a"/>
    <w:link w:val="a7"/>
    <w:uiPriority w:val="34"/>
    <w:qFormat/>
    <w:rsid w:val="00722D2E"/>
    <w:pPr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customStyle="1" w:styleId="a7">
    <w:name w:val="Абзац списка Знак"/>
    <w:basedOn w:val="a0"/>
    <w:link w:val="a6"/>
    <w:uiPriority w:val="34"/>
    <w:rsid w:val="00722D2E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81137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0A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0A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blication_em@duit.edu.ua" TargetMode="External"/><Relationship Id="rId12" Type="http://schemas.openxmlformats.org/officeDocument/2006/relationships/hyperlink" Target="https://zakon.rada.gov.ua/laws/show/1087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aweb.org/jel/guide/jel.php?class=M" TargetMode="External"/><Relationship Id="rId11" Type="http://schemas.openxmlformats.org/officeDocument/2006/relationships/hyperlink" Target="https://pravdop.com/ua/publications/kommentarii-zakonodatelstva/nepribilnie-organizacii-vidi-inormativnoe-regulirovanie" TargetMode="External"/><Relationship Id="rId5" Type="http://schemas.openxmlformats.org/officeDocument/2006/relationships/hyperlink" Target="http://www.udcc.org" TargetMode="External"/><Relationship Id="rId10" Type="http://schemas.openxmlformats.org/officeDocument/2006/relationships/hyperlink" Target="https://zakon.rada.gov.ua/laws/show/1087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dop.com/ua/publications/kommentarii-zakonodatelstva/nepribilnie-organizacii-vidi-inormativnoe-regulirovanie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7" Type="http://schemas.openxmlformats.org/officeDocument/2006/relationships/package" Target="../embeddings/_____Microsoft_Excel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1.xml"/><Relationship Id="rId6" Type="http://schemas.openxmlformats.org/officeDocument/2006/relationships/image" Target="../media/image5.jpeg"/><Relationship Id="rId5" Type="http://schemas.openxmlformats.org/officeDocument/2006/relationships/image" Target="../media/image4.jpeg"/><Relationship Id="rId4" Type="http://schemas.openxmlformats.org/officeDocument/2006/relationships/image" Target="../media/image3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1"/>
      <c:rotY val="44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514787826832597E-2"/>
          <c:y val="2.7635963283185683E-2"/>
          <c:w val="0.74282394672804775"/>
          <c:h val="0.8327759197324416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Западна Європа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0"/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19</c:v>
                </c:pt>
                <c:pt idx="1">
                  <c:v>27</c:v>
                </c:pt>
                <c:pt idx="2">
                  <c:v>28</c:v>
                </c:pt>
                <c:pt idx="3">
                  <c:v>33</c:v>
                </c:pt>
                <c:pt idx="4">
                  <c:v>32</c:v>
                </c:pt>
                <c:pt idx="5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A-4704-B279-1AF10916A9B8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Індійскьий субконтинент</c:v>
                </c:pt>
              </c:strCache>
            </c:strRef>
          </c:tx>
          <c:spPr>
            <a:blipFill dpi="0" rotWithShape="1">
              <a:blip xmlns:r="http://schemas.openxmlformats.org/officeDocument/2006/relationships" r:embed="rId3"/>
              <a:srcRect/>
              <a:tile tx="0" ty="0" sx="100000" sy="100000" flip="none" algn="tl"/>
            </a:blipFill>
          </c:spPr>
          <c:invertIfNegative val="0"/>
          <c:pictureOptions>
            <c:pictureFormat val="stretch"/>
          </c:pictureOptions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A-4704-B279-1AF10916A9B8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Австралазія</c:v>
                </c:pt>
              </c:strCache>
            </c:strRef>
          </c:tx>
          <c:spPr>
            <a:blipFill>
              <a:blip xmlns:r="http://schemas.openxmlformats.org/officeDocument/2006/relationships" r:embed="rId4"/>
              <a:tile tx="0" ty="0" sx="100000" sy="100000" flip="none" algn="tl"/>
            </a:blipFill>
          </c:spPr>
          <c:invertIfNegative val="0"/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5</c:v>
                </c:pt>
                <c:pt idx="1">
                  <c:v>1.5</c:v>
                </c:pt>
                <c:pt idx="2">
                  <c:v>5</c:v>
                </c:pt>
                <c:pt idx="3">
                  <c:v>1.5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0A-4704-B279-1AF10916A9B8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Північна Америка</c:v>
                </c:pt>
              </c:strCache>
            </c:strRef>
          </c:tx>
          <c:spPr>
            <a:blipFill>
              <a:blip xmlns:r="http://schemas.openxmlformats.org/officeDocument/2006/relationships" r:embed="rId5"/>
              <a:tile tx="0" ty="0" sx="100000" sy="100000" flip="none" algn="tl"/>
            </a:blipFill>
          </c:spPr>
          <c:invertIfNegative val="0"/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Лист1!$B$5:$G$5</c:f>
              <c:numCache>
                <c:formatCode>General</c:formatCode>
                <c:ptCount val="6"/>
                <c:pt idx="0">
                  <c:v>3</c:v>
                </c:pt>
                <c:pt idx="1">
                  <c:v>8</c:v>
                </c:pt>
                <c:pt idx="2">
                  <c:v>6</c:v>
                </c:pt>
                <c:pt idx="3">
                  <c:v>3</c:v>
                </c:pt>
                <c:pt idx="4">
                  <c:v>8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40A-4704-B279-1AF10916A9B8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Інші</c:v>
                </c:pt>
              </c:strCache>
            </c:strRef>
          </c:tx>
          <c:spPr>
            <a:blipFill>
              <a:blip xmlns:r="http://schemas.openxmlformats.org/officeDocument/2006/relationships" r:embed="rId6"/>
              <a:tile tx="0" ty="0" sx="100000" sy="100000" flip="none" algn="tl"/>
            </a:blipFill>
          </c:spPr>
          <c:invertIfNegative val="0"/>
          <c:pictureOptions>
            <c:pictureFormat val="stretch"/>
          </c:pictureOptions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Лист1!$B$6:$G$6</c:f>
              <c:numCache>
                <c:formatCode>General</c:formatCode>
                <c:ptCount val="6"/>
                <c:pt idx="0">
                  <c:v>15</c:v>
                </c:pt>
                <c:pt idx="1">
                  <c:v>6</c:v>
                </c:pt>
                <c:pt idx="2">
                  <c:v>8</c:v>
                </c:pt>
                <c:pt idx="3">
                  <c:v>25</c:v>
                </c:pt>
                <c:pt idx="4">
                  <c:v>18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40A-4704-B279-1AF10916A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0709752"/>
        <c:axId val="380710144"/>
        <c:axId val="0"/>
      </c:bar3DChart>
      <c:catAx>
        <c:axId val="380709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 sz="366" b="1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380710144"/>
        <c:crosses val="autoZero"/>
        <c:auto val="1"/>
        <c:lblAlgn val="ctr"/>
        <c:lblOffset val="100"/>
        <c:noMultiLvlLbl val="0"/>
      </c:catAx>
      <c:valAx>
        <c:axId val="38071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 sz="366" b="1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380709752"/>
        <c:crosses val="autoZero"/>
        <c:crossBetween val="between"/>
      </c:valAx>
      <c:spPr>
        <a:noFill/>
        <a:ln w="13408">
          <a:noFill/>
        </a:ln>
      </c:spPr>
    </c:plotArea>
    <c:legend>
      <c:legendPos val="r"/>
      <c:layout>
        <c:manualLayout>
          <c:xMode val="edge"/>
          <c:yMode val="edge"/>
          <c:x val="0.75856406585540448"/>
          <c:y val="0.29906148095124474"/>
          <c:w val="0.23980434263898831"/>
          <c:h val="0.49650282351069752"/>
        </c:manualLayout>
      </c:layout>
      <c:overlay val="0"/>
      <c:txPr>
        <a:bodyPr/>
        <a:lstStyle/>
        <a:p>
          <a:pPr>
            <a:defRPr lang="uk-UA" sz="366" b="1"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externalData r:id="rId7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2020-03-21T12:32:00Z</cp:lastPrinted>
  <dcterms:created xsi:type="dcterms:W3CDTF">2020-03-10T20:01:00Z</dcterms:created>
  <dcterms:modified xsi:type="dcterms:W3CDTF">2021-01-12T11:19:00Z</dcterms:modified>
</cp:coreProperties>
</file>