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D4132F" w:rsidRPr="00EC3CA9" w14:paraId="45BD5BAA" w14:textId="77777777" w:rsidTr="001D0865">
        <w:tc>
          <w:tcPr>
            <w:tcW w:w="3823" w:type="dxa"/>
            <w:shd w:val="clear" w:color="auto" w:fill="BFBFBF" w:themeFill="background1" w:themeFillShade="BF"/>
          </w:tcPr>
          <w:p w14:paraId="7B8670B7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F9F1A35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Логістика</w:t>
            </w:r>
          </w:p>
        </w:tc>
      </w:tr>
      <w:tr w:rsidR="00D4132F" w:rsidRPr="00D11FFA" w14:paraId="354869B0" w14:textId="77777777" w:rsidTr="001D0865">
        <w:trPr>
          <w:trHeight w:val="250"/>
        </w:trPr>
        <w:tc>
          <w:tcPr>
            <w:tcW w:w="3823" w:type="dxa"/>
          </w:tcPr>
          <w:p w14:paraId="0C725EB4" w14:textId="77777777" w:rsidR="00D4132F" w:rsidRPr="00D11FFA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1AA7DFFB" w14:textId="77777777" w:rsidR="00D4132F" w:rsidRPr="00D11FFA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D4132F" w:rsidRPr="00EC3CA9" w14:paraId="0BE20185" w14:textId="77777777" w:rsidTr="001D0865">
        <w:trPr>
          <w:trHeight w:val="250"/>
        </w:trPr>
        <w:tc>
          <w:tcPr>
            <w:tcW w:w="3823" w:type="dxa"/>
          </w:tcPr>
          <w:p w14:paraId="360B660C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6E569D6B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4132F" w:rsidRPr="007F1E93" w14:paraId="7D0B0516" w14:textId="77777777" w:rsidTr="001D0865">
        <w:trPr>
          <w:trHeight w:val="134"/>
        </w:trPr>
        <w:tc>
          <w:tcPr>
            <w:tcW w:w="3823" w:type="dxa"/>
          </w:tcPr>
          <w:p w14:paraId="7860F14D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3A161AB3" w14:textId="77777777" w:rsidR="00D4132F" w:rsidRPr="007F1E93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4132F" w:rsidRPr="00EC3CA9" w14:paraId="61F63FED" w14:textId="77777777" w:rsidTr="001D0865">
        <w:tc>
          <w:tcPr>
            <w:tcW w:w="3823" w:type="dxa"/>
          </w:tcPr>
          <w:p w14:paraId="2ACF28CF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685D64F0" w14:textId="2C57F0F3" w:rsidR="00D4132F" w:rsidRPr="00EC3CA9" w:rsidRDefault="00804AD1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132F" w:rsidRPr="00EC3CA9" w14:paraId="1BCB3740" w14:textId="77777777" w:rsidTr="001D0865">
        <w:tc>
          <w:tcPr>
            <w:tcW w:w="3823" w:type="dxa"/>
          </w:tcPr>
          <w:p w14:paraId="3EFF40CA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6165491E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Психологія</w:t>
            </w:r>
          </w:p>
          <w:p w14:paraId="05B2E589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Вища математика </w:t>
            </w:r>
          </w:p>
          <w:p w14:paraId="3B1C5FE2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Інформатика </w:t>
            </w:r>
          </w:p>
          <w:p w14:paraId="4A9733E6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25AECD62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  </w:t>
            </w:r>
          </w:p>
          <w:p w14:paraId="3E09DF60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Макроекономіка</w:t>
            </w:r>
          </w:p>
        </w:tc>
      </w:tr>
      <w:tr w:rsidR="00D4132F" w:rsidRPr="00D11FFA" w14:paraId="31E6053E" w14:textId="77777777" w:rsidTr="001D0865">
        <w:tc>
          <w:tcPr>
            <w:tcW w:w="3823" w:type="dxa"/>
          </w:tcPr>
          <w:p w14:paraId="5E134FC4" w14:textId="77777777" w:rsidR="00D4132F" w:rsidRPr="00D11FFA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25E7F0EA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1. Логістика – інструмент ринкової економіки </w:t>
            </w:r>
          </w:p>
          <w:p w14:paraId="4E120B43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2. Концепція і методологічний апарат інтегрованої логістики</w:t>
            </w:r>
          </w:p>
          <w:p w14:paraId="2546E368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3. Об’єкт логістичного управління та логістичні операції </w:t>
            </w:r>
          </w:p>
          <w:p w14:paraId="2B8ECCFF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4. Логістична діяльність та логістичні функції </w:t>
            </w:r>
          </w:p>
          <w:p w14:paraId="205B1FAA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5. Логістичний менеджмент в системі загального менеджменту</w:t>
            </w:r>
          </w:p>
          <w:p w14:paraId="62DA8C1B" w14:textId="77777777" w:rsidR="00D4132F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6. Логістичний підхід до управління матеріальними потоками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системі виробництва</w:t>
            </w:r>
          </w:p>
          <w:p w14:paraId="753DCF5B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Логістичний підхід до управління матеріальними потоками у сфері обігу </w:t>
            </w:r>
          </w:p>
          <w:p w14:paraId="5F48D74F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8. Логістичний підхід до обслуговування споживачів</w:t>
            </w:r>
          </w:p>
          <w:p w14:paraId="0878D848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9. Склад і транспорт в логістиці</w:t>
            </w:r>
          </w:p>
          <w:p w14:paraId="1F0DE8D2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10. Закупівельна логістика</w:t>
            </w:r>
          </w:p>
          <w:p w14:paraId="73A98FA3" w14:textId="77777777" w:rsidR="00D4132F" w:rsidRPr="00900E4D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11. Розподільча логістика</w:t>
            </w:r>
          </w:p>
          <w:p w14:paraId="4AF847C4" w14:textId="77777777" w:rsidR="00D4132F" w:rsidRPr="00D11FFA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12. Економічне забезпечення логістики</w:t>
            </w:r>
          </w:p>
        </w:tc>
      </w:tr>
      <w:tr w:rsidR="00D4132F" w:rsidRPr="001D191D" w14:paraId="10A9EB10" w14:textId="77777777" w:rsidTr="001D0865">
        <w:tc>
          <w:tcPr>
            <w:tcW w:w="3823" w:type="dxa"/>
          </w:tcPr>
          <w:p w14:paraId="6063E999" w14:textId="77777777" w:rsidR="00D4132F" w:rsidRPr="00EC3CA9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740576C2" w14:textId="77777777" w:rsidR="00D4132F" w:rsidRPr="001D191D" w:rsidRDefault="00D4132F" w:rsidP="00D4132F">
            <w:pPr>
              <w:shd w:val="clear" w:color="auto" w:fill="FFFFFF"/>
              <w:tabs>
                <w:tab w:val="left" w:pos="9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0C7F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допомагає краще зрозуміти взаємозв’язок між технологіями, економікою та управлінням. Дана дисципліна дозволить отримати знання з </w:t>
            </w:r>
            <w:r w:rsidRPr="00380C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формування ланцюга постачання, особливостей та тенденцій в управлінні, оптимізації матеріальних потоків та </w:t>
            </w:r>
            <w:r w:rsidRPr="00380C7F">
              <w:rPr>
                <w:rFonts w:ascii="Times New Roman" w:hAnsi="Times New Roman" w:cs="Times New Roman"/>
                <w:sz w:val="24"/>
                <w:szCs w:val="24"/>
              </w:rPr>
              <w:t>організації логістичного обслуговування споживачів.</w:t>
            </w:r>
          </w:p>
        </w:tc>
      </w:tr>
      <w:tr w:rsidR="00D4132F" w:rsidRPr="00D11FFA" w14:paraId="7D955FCA" w14:textId="77777777" w:rsidTr="001D0865">
        <w:tc>
          <w:tcPr>
            <w:tcW w:w="3823" w:type="dxa"/>
          </w:tcPr>
          <w:p w14:paraId="61AB7E95" w14:textId="77777777" w:rsidR="00D4132F" w:rsidRPr="00D11FFA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B23F5B2" w14:textId="77777777" w:rsidR="00D4132F" w:rsidRPr="00D11FFA" w:rsidRDefault="00D4132F" w:rsidP="00D413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688B613" w14:textId="77777777" w:rsidR="00D4132F" w:rsidRDefault="00D4132F" w:rsidP="00D4132F">
      <w:pPr>
        <w:rPr>
          <w:rFonts w:ascii="Times New Roman" w:hAnsi="Times New Roman" w:cs="Times New Roman"/>
        </w:rPr>
      </w:pPr>
    </w:p>
    <w:p w14:paraId="25BDF41C" w14:textId="77777777" w:rsidR="002F493B" w:rsidRDefault="002F493B"/>
    <w:sectPr w:rsidR="002F493B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32F"/>
    <w:rsid w:val="002F493B"/>
    <w:rsid w:val="00804AD1"/>
    <w:rsid w:val="00D4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EF472"/>
  <w15:chartTrackingRefBased/>
  <w15:docId w15:val="{92A2E358-EABD-4531-A117-8EDE77EC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32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32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</cp:revision>
  <dcterms:created xsi:type="dcterms:W3CDTF">2020-04-03T17:32:00Z</dcterms:created>
  <dcterms:modified xsi:type="dcterms:W3CDTF">2022-04-21T12:52:00Z</dcterms:modified>
</cp:coreProperties>
</file>